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center"/>
        <w:textAlignment w:val="auto"/>
        <w:outlineLvl w:val="9"/>
        <w:rPr>
          <w:rFonts w:hint="eastAsia" w:ascii="宋体" w:hAnsi="宋体" w:eastAsia="宋体" w:cs="宋体"/>
          <w:i w:val="0"/>
          <w:caps w:val="0"/>
          <w:color w:val="000000"/>
          <w:spacing w:val="0"/>
          <w:sz w:val="28"/>
          <w:szCs w:val="28"/>
        </w:rPr>
      </w:pPr>
      <w:r>
        <w:rPr>
          <w:rFonts w:hint="eastAsia" w:ascii="方正小标宋简体" w:hAnsi="方正小标宋简体" w:eastAsia="方正小标宋简体" w:cs="方正小标宋简体"/>
          <w:color w:val="000000"/>
          <w:sz w:val="44"/>
          <w:szCs w:val="44"/>
        </w:rPr>
        <w:t>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宋体" w:hAnsi="宋体" w:eastAsia="宋体" w:cs="宋体"/>
          <w:i w:val="0"/>
          <w:caps w:val="0"/>
          <w:color w:val="000000"/>
          <w:spacing w:val="0"/>
          <w:sz w:val="28"/>
          <w:szCs w:val="28"/>
        </w:rPr>
      </w:pPr>
      <w:r>
        <w:rPr>
          <w:rFonts w:hint="eastAsia" w:ascii="Times New Roman" w:hAnsi="Times New Roman" w:eastAsia="仿宋_GB2312" w:cs="Times New Roman"/>
          <w:color w:val="auto"/>
          <w:kern w:val="2"/>
          <w:sz w:val="32"/>
          <w:szCs w:val="32"/>
          <w:highlight w:val="none"/>
          <w:lang w:val="en-US" w:eastAsia="zh-CN" w:bidi="ar-SA"/>
        </w:rPr>
        <w:t>中共四川省委金融委员会办公室</w:t>
      </w:r>
      <w:r>
        <w:rPr>
          <w:rFonts w:hint="eastAsia" w:ascii="宋体" w:hAnsi="宋体" w:eastAsia="宋体" w:cs="宋体"/>
          <w:i w:val="0"/>
          <w:caps w:val="0"/>
          <w:color w:val="000000"/>
          <w:spacing w:val="0"/>
          <w:sz w:val="28"/>
          <w:szCs w:val="28"/>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本文件签署人特以本承诺书在此声明并同意：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1.我单位已详细研究《中共四川省委金融委员会办公室采购代理机构选聘项目比选公告》，我们完全理解并完全同意比选公告的所有要求及内容，并完全相信采购人能公开、公平、公正地确定中选单位。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2.我单位满足本项目比选人资格要求，承诺所递交的参选文件与事实相符。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3.如果我单位中选，我们承诺在与采购人签订委托代理协议后保证按照政府采购相关规定完成采购工作；服务期间因故无法履行相关责任和义务，我单位无条件同意采购人终止协议。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4.我单位自行承担参加此次参选所发生的一切费用。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我单位将按比选公告的规定履行相关责任和义务，并对提交的材料中的所有陈述和声明的真实性、准确性、合法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承诺单位（盖章）：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法定代表人或其授权委托人（签字或盖章）：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   日期：  年   月   日</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rPr>
          <w:rFonts w:ascii="方正小标宋简体" w:hAnsi="方正小标宋简体" w:eastAsia="方正小标宋简体" w:cs="方正小标宋简体"/>
          <w:color w:val="000000"/>
          <w:sz w:val="44"/>
          <w:szCs w:val="44"/>
        </w:rPr>
        <w:t>代理服务费报价表</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项目名称：</w:t>
      </w:r>
      <w:r>
        <w:rPr>
          <w:rFonts w:hint="eastAsia" w:ascii="Times New Roman" w:hAnsi="Times New Roman" w:eastAsia="仿宋_GB2312" w:cs="Times New Roman"/>
          <w:color w:val="auto"/>
          <w:kern w:val="2"/>
          <w:sz w:val="32"/>
          <w:szCs w:val="32"/>
          <w:highlight w:val="none"/>
          <w:lang w:val="en-US" w:eastAsia="zh-CN" w:bidi="ar-SA"/>
        </w:rPr>
        <w:t>中共四川省委金融委员会办公室采购代理机构选聘项目</w:t>
      </w:r>
    </w:p>
    <w:tbl>
      <w:tblPr>
        <w:tblStyle w:val="7"/>
        <w:tblW w:w="8453" w:type="dxa"/>
        <w:jc w:val="center"/>
        <w:tblCellSpacing w:w="0" w:type="dxa"/>
        <w:tblInd w:w="45" w:type="dxa"/>
        <w:shd w:val="clear" w:color="auto" w:fill="auto"/>
        <w:tblLayout w:type="fixed"/>
        <w:tblCellMar>
          <w:top w:w="0" w:type="dxa"/>
          <w:left w:w="108" w:type="dxa"/>
          <w:bottom w:w="0" w:type="dxa"/>
          <w:right w:w="108" w:type="dxa"/>
        </w:tblCellMar>
      </w:tblPr>
      <w:tblGrid>
        <w:gridCol w:w="1167"/>
        <w:gridCol w:w="7286"/>
      </w:tblGrid>
      <w:tr>
        <w:tblPrEx>
          <w:shd w:val="clear" w:color="auto" w:fill="auto"/>
          <w:tblLayout w:type="fixed"/>
          <w:tblCellMar>
            <w:top w:w="0" w:type="dxa"/>
            <w:left w:w="108" w:type="dxa"/>
            <w:bottom w:w="0" w:type="dxa"/>
            <w:right w:w="108" w:type="dxa"/>
          </w:tblCellMar>
        </w:tblPrEx>
        <w:trPr>
          <w:trHeight w:val="700" w:hRule="atLeast"/>
          <w:tblCellSpacing w:w="0" w:type="dxa"/>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仿宋_GB2312" w:eastAsia="仿宋_GB2312" w:cs="仿宋_GB2312"/>
                <w:color w:val="000000"/>
                <w:sz w:val="24"/>
                <w:szCs w:val="24"/>
              </w:rPr>
              <w:t>序号</w:t>
            </w:r>
          </w:p>
        </w:tc>
        <w:tc>
          <w:tcPr>
            <w:tcW w:w="7286" w:type="dxa"/>
            <w:tcBorders>
              <w:top w:val="single" w:color="000000" w:sz="4" w:space="0"/>
              <w:left w:val="nil"/>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4"/>
                <w:szCs w:val="24"/>
              </w:rPr>
              <w:t>下浮比例</w:t>
            </w:r>
          </w:p>
        </w:tc>
      </w:tr>
      <w:tr>
        <w:tblPrEx>
          <w:tblLayout w:type="fixed"/>
          <w:tblCellMar>
            <w:top w:w="0" w:type="dxa"/>
            <w:left w:w="108" w:type="dxa"/>
            <w:bottom w:w="0" w:type="dxa"/>
            <w:right w:w="108" w:type="dxa"/>
          </w:tblCellMar>
        </w:tblPrEx>
        <w:trPr>
          <w:trHeight w:val="1560" w:hRule="atLeast"/>
          <w:tblCellSpacing w:w="0" w:type="dxa"/>
          <w:jc w:val="center"/>
        </w:trPr>
        <w:tc>
          <w:tcPr>
            <w:tcW w:w="1167" w:type="dxa"/>
            <w:tcBorders>
              <w:top w:val="nil"/>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b/>
                <w:color w:val="000000"/>
                <w:sz w:val="24"/>
                <w:szCs w:val="24"/>
              </w:rPr>
              <w:t>①</w:t>
            </w:r>
          </w:p>
        </w:tc>
        <w:tc>
          <w:tcPr>
            <w:tcW w:w="7286" w:type="dxa"/>
            <w:tcBorders>
              <w:top w:val="nil"/>
              <w:left w:val="nil"/>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24"/>
                <w:szCs w:val="24"/>
              </w:rPr>
              <w:t>参照《招标代理服务收费管理暂行办法》（计价格[2002]1980号）附件《招标代理服务收费标准》有关规定标准收费，下浮比例</w:t>
            </w:r>
            <w:r>
              <w:rPr>
                <w:rFonts w:hint="default" w:ascii="仿宋_GB2312" w:eastAsia="仿宋_GB2312" w:cs="仿宋_GB2312"/>
                <w:color w:val="000000"/>
                <w:sz w:val="24"/>
                <w:szCs w:val="24"/>
                <w:u w:val="single"/>
              </w:rPr>
              <w:t xml:space="preserve">    </w:t>
            </w:r>
            <w:r>
              <w:rPr>
                <w:rFonts w:hint="default" w:ascii="仿宋_GB2312" w:eastAsia="仿宋_GB2312" w:cs="仿宋_GB2312"/>
                <w:color w:val="000000"/>
                <w:sz w:val="24"/>
                <w:szCs w:val="24"/>
              </w:rPr>
              <w:t>%。</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注：1、中选人不得以后期提高采购文件售价等方式作为补偿。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2、此下浮比例，将作为</w:t>
      </w:r>
      <w:r>
        <w:rPr>
          <w:rFonts w:hint="eastAsia" w:ascii="Times New Roman" w:hAnsi="Times New Roman" w:eastAsia="仿宋_GB2312" w:cs="Times New Roman"/>
          <w:color w:val="auto"/>
          <w:kern w:val="2"/>
          <w:sz w:val="32"/>
          <w:szCs w:val="32"/>
          <w:highlight w:val="none"/>
          <w:lang w:val="en-US" w:eastAsia="zh-CN" w:bidi="ar-SA"/>
        </w:rPr>
        <w:t>省委金融办</w:t>
      </w:r>
      <w:r>
        <w:rPr>
          <w:rFonts w:hint="default" w:ascii="Times New Roman" w:hAnsi="Times New Roman" w:eastAsia="仿宋_GB2312" w:cs="Times New Roman"/>
          <w:color w:val="auto"/>
          <w:kern w:val="2"/>
          <w:sz w:val="32"/>
          <w:szCs w:val="32"/>
          <w:highlight w:val="none"/>
          <w:lang w:val="en-US" w:eastAsia="zh-CN" w:bidi="ar-SA"/>
        </w:rPr>
        <w:t>与中选单位合同签订的基础。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参选单位全称：      （盖单位公章）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法定代表人（单位负责人）或授权代表（签字或加盖个人名章）：XXXX。</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日期：   年   月   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left="0" w:leftChars="0" w:right="0" w:rightChars="0" w:firstLine="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附件3</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Times New Roman" w:eastAsia="方正小标宋简体" w:cstheme="minorBidi"/>
          <w:sz w:val="44"/>
          <w:szCs w:val="44"/>
          <w:lang w:bidi="ar"/>
        </w:rPr>
      </w:pPr>
      <w:bookmarkStart w:id="0" w:name="_Toc30666984"/>
      <w:r>
        <w:rPr>
          <w:rFonts w:hint="eastAsia" w:ascii="方正小标宋简体" w:hAnsi="Times New Roman" w:eastAsia="方正小标宋简体" w:cstheme="minorBidi"/>
          <w:sz w:val="44"/>
          <w:szCs w:val="44"/>
          <w:lang w:bidi="ar"/>
        </w:rPr>
        <w:t>评</w:t>
      </w:r>
      <w:r>
        <w:rPr>
          <w:rFonts w:hint="eastAsia" w:ascii="方正小标宋简体" w:hAnsi="Times New Roman" w:eastAsia="方正小标宋简体" w:cstheme="minorBidi"/>
          <w:sz w:val="44"/>
          <w:szCs w:val="44"/>
          <w:lang w:eastAsia="zh-CN" w:bidi="ar"/>
        </w:rPr>
        <w:t>分</w:t>
      </w:r>
      <w:r>
        <w:rPr>
          <w:rFonts w:hint="eastAsia" w:ascii="方正小标宋简体" w:hAnsi="Times New Roman" w:eastAsia="方正小标宋简体" w:cstheme="minorBidi"/>
          <w:sz w:val="44"/>
          <w:szCs w:val="44"/>
          <w:lang w:bidi="ar"/>
        </w:rPr>
        <w:t>标准</w:t>
      </w:r>
      <w:bookmarkEnd w:id="0"/>
    </w:p>
    <w:tbl>
      <w:tblPr>
        <w:tblStyle w:val="7"/>
        <w:tblW w:w="9038" w:type="dxa"/>
        <w:jc w:val="center"/>
        <w:tblInd w:w="0"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393"/>
        <w:gridCol w:w="1048"/>
        <w:gridCol w:w="789"/>
        <w:gridCol w:w="6808"/>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672"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rPr>
            </w:pPr>
            <w:r>
              <w:rPr>
                <w:rFonts w:hint="eastAsia" w:ascii="宋体" w:hAnsi="宋体" w:cs="宋体"/>
                <w:sz w:val="24"/>
                <w:szCs w:val="24"/>
                <w:lang w:val="zh-TW" w:eastAsia="zh-TW"/>
              </w:rPr>
              <w:t>序号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lang w:val="zh-TW" w:eastAsia="zh-TW"/>
              </w:rPr>
            </w:pPr>
            <w:r>
              <w:rPr>
                <w:rFonts w:hint="eastAsia" w:ascii="宋体" w:hAnsi="宋体" w:cs="宋体"/>
                <w:sz w:val="24"/>
                <w:szCs w:val="24"/>
                <w:lang w:val="zh-TW" w:eastAsia="zh-TW"/>
              </w:rPr>
              <w:t>评审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rPr>
            </w:pPr>
            <w:r>
              <w:rPr>
                <w:rFonts w:hint="eastAsia" w:ascii="宋体" w:hAnsi="宋体" w:cs="宋体"/>
                <w:sz w:val="24"/>
                <w:szCs w:val="24"/>
                <w:lang w:val="zh-TW" w:eastAsia="zh-TW"/>
              </w:rPr>
              <w:t>项目</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lang w:val="zh-TW" w:eastAsia="zh-TW"/>
              </w:rPr>
            </w:pPr>
            <w:r>
              <w:rPr>
                <w:rFonts w:hint="eastAsia" w:ascii="宋体" w:hAnsi="宋体" w:cs="宋体"/>
                <w:sz w:val="24"/>
                <w:szCs w:val="24"/>
                <w:lang w:val="zh-TW" w:eastAsia="zh-TW"/>
              </w:rPr>
              <w:t>满分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rPr>
            </w:pPr>
            <w:r>
              <w:rPr>
                <w:rFonts w:hint="eastAsia" w:ascii="宋体" w:hAnsi="宋体" w:cs="宋体"/>
                <w:sz w:val="24"/>
                <w:szCs w:val="24"/>
                <w:lang w:val="zh-TW" w:eastAsia="zh-TW"/>
              </w:rPr>
              <w:t>分值</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rPr>
            </w:pPr>
            <w:r>
              <w:rPr>
                <w:rFonts w:hint="eastAsia" w:ascii="宋体" w:hAnsi="宋体" w:cs="宋体"/>
                <w:sz w:val="24"/>
                <w:szCs w:val="24"/>
                <w:lang w:val="zh-TW" w:eastAsia="zh-TW"/>
              </w:rPr>
              <w:t>评分标准</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1699"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lang w:val="zh-TW" w:eastAsia="zh-TW"/>
              </w:rPr>
            </w:pPr>
            <w:r>
              <w:rPr>
                <w:rFonts w:hint="eastAsia" w:ascii="宋体" w:hAnsi="宋体" w:cs="宋体"/>
                <w:sz w:val="24"/>
                <w:szCs w:val="24"/>
                <w:lang w:val="zh-TW" w:eastAsia="zh-TW"/>
              </w:rPr>
              <w:t>招标代理服务费报价</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lang w:val="en-US"/>
              </w:rPr>
            </w:pPr>
            <w:r>
              <w:rPr>
                <w:rFonts w:hint="eastAsia" w:ascii="宋体" w:hAnsi="宋体" w:cs="宋体"/>
                <w:sz w:val="24"/>
                <w:szCs w:val="24"/>
                <w:lang w:val="en-US" w:eastAsia="zh-CN"/>
              </w:rPr>
              <w:t>10</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eastAsia="宋体"/>
                <w:lang w:val="en-US" w:eastAsia="zh-CN"/>
              </w:rPr>
            </w:pPr>
            <w:r>
              <w:rPr>
                <w:rFonts w:ascii="Times New Roman" w:hAnsi="Times New Roman"/>
                <w:sz w:val="24"/>
                <w:szCs w:val="24"/>
              </w:rPr>
              <w:t>参照《招标代理服务收费管理暂行办法》（计价格[2002]1980号）附件《招标代理服务收费标准》有关规定标准收费，每下浮1%</w:t>
            </w:r>
            <w:r>
              <w:rPr>
                <w:rFonts w:ascii="宋体" w:hAnsi="宋体" w:cs="宋体"/>
                <w:sz w:val="24"/>
                <w:szCs w:val="24"/>
              </w:rPr>
              <w:t>得</w:t>
            </w:r>
            <w:r>
              <w:rPr>
                <w:rFonts w:hint="eastAsia" w:ascii="宋体" w:hAnsi="宋体" w:cs="宋体"/>
                <w:sz w:val="24"/>
                <w:szCs w:val="24"/>
                <w:lang w:val="en-US" w:eastAsia="zh-CN"/>
              </w:rPr>
              <w:t>0.5</w:t>
            </w:r>
            <w:r>
              <w:rPr>
                <w:rFonts w:ascii="宋体" w:hAnsi="宋体" w:cs="宋体"/>
                <w:sz w:val="24"/>
                <w:szCs w:val="24"/>
              </w:rPr>
              <w:t>分，最多得</w:t>
            </w:r>
            <w:r>
              <w:rPr>
                <w:rFonts w:hint="eastAsia" w:ascii="宋体" w:hAnsi="宋体" w:cs="宋体"/>
                <w:sz w:val="24"/>
                <w:szCs w:val="24"/>
                <w:lang w:val="en-US" w:eastAsia="zh-CN"/>
              </w:rPr>
              <w:t>10</w:t>
            </w:r>
            <w:r>
              <w:rPr>
                <w:rFonts w:ascii="宋体" w:hAnsi="宋体" w:cs="宋体"/>
                <w:sz w:val="24"/>
                <w:szCs w:val="24"/>
              </w:rPr>
              <w:t>分</w:t>
            </w:r>
            <w:r>
              <w:rPr>
                <w:rFonts w:hint="eastAsia" w:ascii="宋体" w:hAnsi="宋体" w:cs="宋体"/>
                <w:sz w:val="24"/>
                <w:szCs w:val="24"/>
                <w:lang w:val="en-US" w:eastAsia="zh-CN"/>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3708"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人员配置</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15</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ascii="宋体" w:hAnsi="宋体" w:cs="宋体"/>
                <w:sz w:val="24"/>
                <w:szCs w:val="24"/>
                <w:lang w:val="zh-TW"/>
              </w:rPr>
            </w:pPr>
            <w:r>
              <w:rPr>
                <w:rFonts w:hint="eastAsia" w:ascii="Times New Roman" w:hAnsi="Times New Roman"/>
                <w:sz w:val="24"/>
                <w:szCs w:val="24"/>
                <w:lang w:val="en-US" w:eastAsia="zh-CN"/>
              </w:rPr>
              <w:t>1.</w:t>
            </w:r>
            <w:r>
              <w:rPr>
                <w:rFonts w:ascii="Times New Roman" w:hAnsi="Times New Roman"/>
                <w:sz w:val="24"/>
                <w:szCs w:val="24"/>
              </w:rPr>
              <w:t>拟投入本项目的</w:t>
            </w:r>
            <w:r>
              <w:rPr>
                <w:rFonts w:hint="eastAsia"/>
                <w:sz w:val="24"/>
                <w:szCs w:val="24"/>
                <w:lang w:eastAsia="zh-CN"/>
              </w:rPr>
              <w:t>项目负责人</w:t>
            </w:r>
            <w:r>
              <w:rPr>
                <w:rFonts w:ascii="Times New Roman" w:hAnsi="Times New Roman"/>
                <w:sz w:val="24"/>
                <w:szCs w:val="24"/>
              </w:rPr>
              <w:t>从事政府</w:t>
            </w:r>
            <w:r>
              <w:rPr>
                <w:rFonts w:hint="eastAsia"/>
                <w:sz w:val="24"/>
                <w:szCs w:val="24"/>
                <w:lang w:eastAsia="zh-CN"/>
              </w:rPr>
              <w:t>采购工作</w:t>
            </w:r>
            <w:r>
              <w:rPr>
                <w:rFonts w:hint="eastAsia"/>
                <w:sz w:val="24"/>
                <w:szCs w:val="24"/>
                <w:lang w:val="en-US" w:eastAsia="zh-CN"/>
              </w:rPr>
              <w:t>10</w:t>
            </w:r>
            <w:r>
              <w:rPr>
                <w:rFonts w:hint="eastAsia"/>
                <w:sz w:val="24"/>
                <w:szCs w:val="24"/>
                <w:lang w:eastAsia="zh-CN"/>
              </w:rPr>
              <w:t>年以</w:t>
            </w:r>
            <w:r>
              <w:rPr>
                <w:rFonts w:ascii="Times New Roman" w:hAnsi="Times New Roman"/>
                <w:sz w:val="24"/>
                <w:szCs w:val="24"/>
              </w:rPr>
              <w:t>上的，</w:t>
            </w:r>
            <w:r>
              <w:rPr>
                <w:rFonts w:hint="eastAsia" w:ascii="宋体" w:hAnsi="宋体" w:cs="宋体"/>
                <w:sz w:val="24"/>
                <w:szCs w:val="24"/>
                <w:lang w:val="zh-TW"/>
              </w:rPr>
              <w:t>得5分；</w:t>
            </w:r>
            <w:r>
              <w:rPr>
                <w:rFonts w:hint="eastAsia" w:ascii="宋体" w:hAnsi="宋体" w:cs="宋体"/>
                <w:sz w:val="24"/>
                <w:szCs w:val="24"/>
                <w:lang w:val="en-US" w:eastAsia="zh-CN"/>
              </w:rPr>
              <w:t>6-10</w:t>
            </w:r>
            <w:r>
              <w:rPr>
                <w:rFonts w:hint="eastAsia" w:ascii="宋体" w:hAnsi="宋体" w:cs="宋体"/>
                <w:sz w:val="24"/>
                <w:szCs w:val="24"/>
                <w:lang w:val="zh-TW"/>
              </w:rPr>
              <w:t>年的，得3分；</w:t>
            </w:r>
            <w:r>
              <w:rPr>
                <w:rFonts w:hint="eastAsia" w:ascii="宋体" w:hAnsi="宋体" w:cs="宋体"/>
                <w:sz w:val="24"/>
                <w:szCs w:val="24"/>
                <w:lang w:val="en-US" w:eastAsia="zh-CN"/>
              </w:rPr>
              <w:t>3-5</w:t>
            </w:r>
            <w:r>
              <w:rPr>
                <w:rFonts w:hint="eastAsia" w:ascii="宋体" w:hAnsi="宋体" w:cs="宋体"/>
                <w:sz w:val="24"/>
                <w:szCs w:val="24"/>
                <w:lang w:val="zh-TW"/>
              </w:rPr>
              <w:t>年的，得1分；3年以下不得分。</w:t>
            </w:r>
            <w:r>
              <w:rPr>
                <w:rFonts w:hint="eastAsia" w:ascii="宋体" w:hAnsi="宋体" w:cs="宋体"/>
                <w:sz w:val="24"/>
                <w:szCs w:val="24"/>
                <w:lang w:val="en-US" w:eastAsia="zh-CN"/>
              </w:rPr>
              <w:t>本项最高得5分。</w:t>
            </w:r>
            <w:r>
              <w:rPr>
                <w:rFonts w:hint="eastAsia" w:ascii="宋体" w:hAnsi="宋体" w:cs="宋体"/>
                <w:sz w:val="24"/>
                <w:szCs w:val="24"/>
                <w:lang w:val="zh-TW"/>
              </w:rPr>
              <w:t>（年限统计截至202</w:t>
            </w:r>
            <w:r>
              <w:rPr>
                <w:rFonts w:hint="eastAsia" w:ascii="宋体" w:hAnsi="宋体" w:cs="宋体"/>
                <w:sz w:val="24"/>
                <w:szCs w:val="24"/>
                <w:lang w:val="en-US" w:eastAsia="zh-CN"/>
              </w:rPr>
              <w:t>5</w:t>
            </w:r>
            <w:r>
              <w:rPr>
                <w:rFonts w:hint="eastAsia" w:ascii="宋体" w:hAnsi="宋体" w:cs="宋体"/>
                <w:sz w:val="24"/>
                <w:szCs w:val="24"/>
                <w:lang w:val="zh-TW"/>
              </w:rPr>
              <w:t>年</w:t>
            </w:r>
            <w:r>
              <w:rPr>
                <w:rFonts w:hint="eastAsia" w:ascii="宋体" w:hAnsi="宋体" w:cs="宋体"/>
                <w:sz w:val="24"/>
                <w:szCs w:val="24"/>
                <w:lang w:val="en-US" w:eastAsia="zh-CN"/>
              </w:rPr>
              <w:t>3</w:t>
            </w:r>
            <w:r>
              <w:rPr>
                <w:rFonts w:hint="eastAsia" w:ascii="宋体" w:hAnsi="宋体" w:cs="宋体"/>
                <w:sz w:val="24"/>
                <w:szCs w:val="24"/>
                <w:lang w:val="zh-TW"/>
              </w:rPr>
              <w:t>月</w:t>
            </w:r>
            <w:r>
              <w:rPr>
                <w:rFonts w:hint="eastAsia" w:ascii="宋体" w:hAnsi="宋体" w:cs="宋体"/>
                <w:sz w:val="24"/>
                <w:szCs w:val="24"/>
              </w:rPr>
              <w:t>31</w:t>
            </w:r>
            <w:r>
              <w:rPr>
                <w:rFonts w:hint="eastAsia" w:ascii="宋体" w:hAnsi="宋体" w:cs="宋体"/>
                <w:sz w:val="24"/>
                <w:szCs w:val="24"/>
                <w:lang w:val="zh-TW"/>
              </w:rPr>
              <w:t>日）</w:t>
            </w:r>
          </w:p>
          <w:p>
            <w:pPr>
              <w:keepNext w:val="0"/>
              <w:keepLines w:val="0"/>
              <w:pageBreakBefore w:val="0"/>
              <w:numPr>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ascii="宋体" w:hAnsi="宋体" w:cs="宋体"/>
                <w:sz w:val="24"/>
                <w:szCs w:val="24"/>
                <w:lang w:val="zh-TW"/>
              </w:rPr>
            </w:pPr>
            <w:r>
              <w:rPr>
                <w:rFonts w:hint="eastAsia" w:ascii="Times New Roman" w:hAnsi="Times New Roman"/>
                <w:sz w:val="24"/>
                <w:szCs w:val="24"/>
                <w:lang w:val="en-US" w:eastAsia="zh-CN"/>
              </w:rPr>
              <w:t>2.</w:t>
            </w:r>
            <w:r>
              <w:rPr>
                <w:rFonts w:ascii="Times New Roman" w:hAnsi="Times New Roman"/>
                <w:sz w:val="24"/>
                <w:szCs w:val="24"/>
              </w:rPr>
              <w:t>拟投入本项目的</w:t>
            </w:r>
            <w:r>
              <w:rPr>
                <w:rFonts w:hint="eastAsia" w:ascii="Times New Roman" w:hAnsi="Times New Roman"/>
                <w:sz w:val="24"/>
                <w:szCs w:val="24"/>
                <w:lang w:eastAsia="zh-CN"/>
              </w:rPr>
              <w:t>人员</w:t>
            </w:r>
            <w:r>
              <w:rPr>
                <w:rFonts w:hint="eastAsia" w:ascii="宋体" w:hAnsi="宋体" w:cs="宋体"/>
                <w:sz w:val="24"/>
                <w:szCs w:val="24"/>
                <w:lang w:val="zh-TW"/>
              </w:rPr>
              <w:t>具有</w:t>
            </w:r>
            <w:r>
              <w:rPr>
                <w:rFonts w:hint="eastAsia" w:ascii="宋体" w:hAnsi="宋体" w:cs="宋体"/>
                <w:sz w:val="24"/>
                <w:szCs w:val="24"/>
                <w:lang w:val="en-US" w:eastAsia="zh-CN"/>
              </w:rPr>
              <w:t>高级职称</w:t>
            </w:r>
            <w:r>
              <w:rPr>
                <w:rFonts w:hint="eastAsia" w:ascii="宋体" w:hAnsi="宋体" w:cs="宋体"/>
                <w:sz w:val="24"/>
                <w:szCs w:val="24"/>
                <w:lang w:val="zh-TW" w:eastAsia="zh-CN"/>
              </w:rPr>
              <w:t>及四川省政府采购评审专家资质加5分</w:t>
            </w:r>
            <w:r>
              <w:rPr>
                <w:rFonts w:hint="eastAsia" w:ascii="宋体" w:hAnsi="宋体" w:cs="宋体"/>
                <w:sz w:val="24"/>
                <w:szCs w:val="24"/>
                <w:lang w:val="zh-TW" w:eastAsia="zh-CN"/>
              </w:rPr>
              <w:t>，</w:t>
            </w:r>
            <w:r>
              <w:rPr>
                <w:rFonts w:hint="eastAsia" w:ascii="宋体" w:hAnsi="宋体" w:cs="宋体"/>
                <w:sz w:val="24"/>
                <w:szCs w:val="24"/>
                <w:lang w:val="en-US" w:eastAsia="zh-CN"/>
              </w:rPr>
              <w:t>具备中级职称加2</w:t>
            </w:r>
            <w:r>
              <w:rPr>
                <w:rFonts w:hint="eastAsia" w:ascii="宋体" w:hAnsi="宋体" w:cs="宋体"/>
                <w:sz w:val="24"/>
                <w:szCs w:val="24"/>
                <w:lang w:val="zh-TW" w:eastAsia="zh-CN"/>
              </w:rPr>
              <w:t>分</w:t>
            </w:r>
            <w:r>
              <w:rPr>
                <w:rFonts w:hint="eastAsia" w:ascii="宋体" w:hAnsi="宋体" w:cs="宋体"/>
                <w:sz w:val="24"/>
                <w:szCs w:val="24"/>
                <w:lang w:val="zh-TW" w:eastAsia="zh-CN"/>
              </w:rPr>
              <w:t>。</w:t>
            </w:r>
            <w:r>
              <w:rPr>
                <w:rFonts w:hint="eastAsia" w:ascii="宋体" w:hAnsi="宋体" w:cs="宋体"/>
                <w:sz w:val="24"/>
                <w:szCs w:val="24"/>
                <w:lang w:val="en-US" w:eastAsia="zh-CN"/>
              </w:rPr>
              <w:t>本项最高得10分。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175"/>
              <w:jc w:val="both"/>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zh-TW"/>
              </w:rPr>
              <w:t>注：须</w:t>
            </w:r>
            <w:r>
              <w:rPr>
                <w:rFonts w:hint="eastAsia" w:ascii="宋体" w:hAnsi="宋体" w:cs="宋体"/>
                <w:sz w:val="24"/>
                <w:szCs w:val="24"/>
                <w:lang w:val="zh-TW" w:eastAsia="zh-TW"/>
              </w:rPr>
              <w:t>提供上述人员</w:t>
            </w:r>
            <w:r>
              <w:rPr>
                <w:rFonts w:hint="eastAsia" w:ascii="宋体" w:hAnsi="宋体" w:cs="宋体"/>
                <w:sz w:val="24"/>
                <w:szCs w:val="24"/>
              </w:rPr>
              <w:t>相关证明材料，</w:t>
            </w:r>
            <w:r>
              <w:rPr>
                <w:rFonts w:hint="eastAsia" w:ascii="宋体" w:hAnsi="宋体" w:cs="宋体"/>
                <w:color w:val="000000"/>
                <w:sz w:val="24"/>
                <w:szCs w:val="24"/>
              </w:rPr>
              <w:t>及在</w:t>
            </w:r>
            <w:r>
              <w:rPr>
                <w:rFonts w:hint="eastAsia" w:ascii="宋体" w:hAnsi="宋体" w:cs="宋体"/>
                <w:sz w:val="24"/>
                <w:szCs w:val="24"/>
              </w:rPr>
              <w:t>比选申请人单位近6个月社保证明</w:t>
            </w:r>
            <w:r>
              <w:rPr>
                <w:rFonts w:hint="eastAsia" w:ascii="宋体" w:hAnsi="宋体" w:cs="宋体"/>
                <w:sz w:val="24"/>
                <w:szCs w:val="24"/>
                <w:lang w:eastAsia="zh-CN"/>
              </w:rPr>
              <w:t>，</w:t>
            </w:r>
            <w:r>
              <w:rPr>
                <w:rFonts w:hint="eastAsia" w:ascii="宋体" w:hAnsi="宋体" w:eastAsia="宋体" w:cs="宋体"/>
                <w:sz w:val="24"/>
                <w:szCs w:val="24"/>
                <w:rtl w:val="0"/>
                <w:lang w:val="en-US" w:eastAsia="zh-CN"/>
              </w:rPr>
              <w:t>从业经历需提供</w:t>
            </w:r>
            <w:r>
              <w:rPr>
                <w:rFonts w:hint="eastAsia" w:ascii="宋体" w:hAnsi="宋体" w:eastAsia="宋体" w:cs="宋体"/>
                <w:sz w:val="24"/>
                <w:szCs w:val="24"/>
                <w:rtl w:val="0"/>
                <w:lang w:val="zh-TW" w:eastAsia="zh-CN"/>
              </w:rPr>
              <w:t>《</w:t>
            </w:r>
            <w:r>
              <w:rPr>
                <w:rFonts w:hint="eastAsia" w:ascii="宋体" w:hAnsi="宋体" w:eastAsia="宋体" w:cs="宋体"/>
                <w:sz w:val="24"/>
                <w:szCs w:val="24"/>
                <w:rtl w:val="0"/>
                <w:lang w:val="en-US" w:eastAsia="zh-CN"/>
              </w:rPr>
              <w:t>成都市城镇职工养老保险缴费信息</w:t>
            </w:r>
            <w:r>
              <w:rPr>
                <w:rFonts w:hint="eastAsia" w:ascii="宋体" w:hAnsi="宋体" w:eastAsia="宋体" w:cs="宋体"/>
                <w:sz w:val="24"/>
                <w:szCs w:val="24"/>
                <w:rtl w:val="0"/>
                <w:lang w:val="zh-TW" w:eastAsia="zh-CN"/>
              </w:rPr>
              <w:t>》</w:t>
            </w:r>
            <w:r>
              <w:rPr>
                <w:rFonts w:hint="eastAsia" w:ascii="宋体" w:hAnsi="宋体" w:eastAsia="宋体" w:cs="宋体"/>
                <w:sz w:val="24"/>
                <w:szCs w:val="24"/>
                <w:rtl w:val="0"/>
                <w:lang w:val="zh-TW" w:eastAsia="zh-TW"/>
              </w:rPr>
              <w:t>证明材料</w:t>
            </w:r>
            <w:r>
              <w:rPr>
                <w:rFonts w:hint="eastAsia" w:ascii="宋体" w:hAnsi="宋体" w:cs="宋体"/>
                <w:sz w:val="24"/>
                <w:szCs w:val="24"/>
                <w:rtl w:val="0"/>
                <w:lang w:val="en-US" w:eastAsia="zh-CN"/>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559"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rPr>
            </w:pPr>
            <w:r>
              <w:rPr>
                <w:rFonts w:hint="eastAsia" w:ascii="宋体" w:hAnsi="宋体" w:cs="宋体"/>
                <w:sz w:val="24"/>
                <w:szCs w:val="24"/>
                <w:lang w:val="zh-TW" w:eastAsia="zh-TW"/>
              </w:rPr>
              <w:t>招标代理实施方案</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25</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Times New Roman" w:hAnsi="Times New Roman"/>
                <w:sz w:val="24"/>
                <w:szCs w:val="24"/>
              </w:rPr>
            </w:pPr>
            <w:r>
              <w:rPr>
                <w:rFonts w:ascii="Times New Roman" w:hAnsi="Times New Roman"/>
                <w:sz w:val="24"/>
                <w:szCs w:val="24"/>
              </w:rPr>
              <w:t>根据采购人采购项目特征制定服务方案，包含但不限于：</w:t>
            </w:r>
            <w:bookmarkStart w:id="1" w:name="OLE_LINK2"/>
            <w:r>
              <w:rPr>
                <w:rFonts w:hint="eastAsia" w:ascii="宋体" w:hAnsi="宋体" w:eastAsia="宋体" w:cs="宋体"/>
                <w:sz w:val="24"/>
                <w:szCs w:val="24"/>
              </w:rPr>
              <w:t>①</w:t>
            </w:r>
            <w:r>
              <w:rPr>
                <w:rFonts w:ascii="Times New Roman" w:hAnsi="Times New Roman"/>
                <w:sz w:val="24"/>
                <w:szCs w:val="24"/>
              </w:rPr>
              <w:t>服务保障（公司组织架构、部门规范、岗位配置、实效管理、质量控制）；</w:t>
            </w:r>
            <w:r>
              <w:rPr>
                <w:rFonts w:hint="eastAsia" w:ascii="宋体" w:hAnsi="宋体" w:eastAsia="宋体" w:cs="宋体"/>
                <w:sz w:val="24"/>
                <w:szCs w:val="24"/>
              </w:rPr>
              <w:t>②</w:t>
            </w:r>
            <w:r>
              <w:rPr>
                <w:rFonts w:ascii="Times New Roman" w:hAnsi="Times New Roman"/>
                <w:sz w:val="24"/>
                <w:szCs w:val="24"/>
              </w:rPr>
              <w:t>项目实施（需求管理、文件编制、系统推送、信息发布、开评标组织、项目复核、资料移交、质疑投诉处理、备案资料制作及移交）；</w:t>
            </w:r>
            <w:r>
              <w:rPr>
                <w:rFonts w:hint="eastAsia" w:ascii="宋体" w:hAnsi="宋体" w:eastAsia="宋体" w:cs="宋体"/>
                <w:sz w:val="24"/>
                <w:szCs w:val="24"/>
              </w:rPr>
              <w:t>③</w:t>
            </w:r>
            <w:r>
              <w:rPr>
                <w:rFonts w:ascii="Times New Roman" w:hAnsi="Times New Roman"/>
                <w:sz w:val="24"/>
                <w:szCs w:val="24"/>
              </w:rPr>
              <w:t>档案管理</w:t>
            </w:r>
            <w:r>
              <w:rPr>
                <w:rFonts w:hint="eastAsia" w:ascii="Times New Roman" w:hAnsi="Times New Roman"/>
                <w:sz w:val="24"/>
                <w:szCs w:val="24"/>
                <w:lang w:eastAsia="zh-CN"/>
              </w:rPr>
              <w:t>及移交</w:t>
            </w:r>
            <w:r>
              <w:rPr>
                <w:rFonts w:ascii="Times New Roman" w:hAnsi="Times New Roman"/>
                <w:sz w:val="24"/>
                <w:szCs w:val="24"/>
              </w:rPr>
              <w:t>（管理制度、调档流程）；</w:t>
            </w:r>
            <w:r>
              <w:rPr>
                <w:rFonts w:hint="eastAsia" w:ascii="宋体" w:hAnsi="宋体" w:eastAsia="宋体" w:cs="宋体"/>
                <w:sz w:val="24"/>
                <w:szCs w:val="24"/>
              </w:rPr>
              <w:t>④</w:t>
            </w:r>
            <w:r>
              <w:rPr>
                <w:rFonts w:ascii="Times New Roman" w:hAnsi="Times New Roman"/>
                <w:sz w:val="24"/>
                <w:szCs w:val="24"/>
              </w:rPr>
              <w:t>其他服务（政策解读、业务指导、日常咨询）；</w:t>
            </w:r>
            <w:r>
              <w:rPr>
                <w:rFonts w:hint="eastAsia" w:ascii="宋体" w:hAnsi="宋体" w:eastAsia="宋体" w:cs="宋体"/>
                <w:sz w:val="24"/>
                <w:szCs w:val="24"/>
              </w:rPr>
              <w:t>⑤</w:t>
            </w:r>
            <w:r>
              <w:rPr>
                <w:rFonts w:ascii="Times New Roman" w:hAnsi="Times New Roman"/>
                <w:sz w:val="24"/>
                <w:szCs w:val="24"/>
              </w:rPr>
              <w:t>内控管理（</w:t>
            </w:r>
            <w:r>
              <w:rPr>
                <w:rFonts w:hint="eastAsia" w:ascii="宋体" w:hAnsi="宋体" w:cs="宋体"/>
                <w:color w:val="000000" w:themeColor="text1"/>
                <w:sz w:val="24"/>
                <w:szCs w:val="24"/>
                <w:highlight w:val="none"/>
                <w:lang w:val="zh-TW" w:eastAsia="zh-CN"/>
                <w14:textFill>
                  <w14:solidFill>
                    <w14:schemeClr w14:val="tx1"/>
                  </w14:solidFill>
                </w14:textFill>
              </w:rPr>
              <w:t>制定有财务</w:t>
            </w:r>
            <w:r>
              <w:rPr>
                <w:rFonts w:hint="eastAsia" w:ascii="宋体" w:hAnsi="宋体" w:cs="宋体"/>
                <w:color w:val="000000" w:themeColor="text1"/>
                <w:sz w:val="24"/>
                <w:szCs w:val="24"/>
                <w:highlight w:val="none"/>
                <w:lang w:val="en-US" w:eastAsia="zh-CN"/>
                <w14:textFill>
                  <w14:solidFill>
                    <w14:schemeClr w14:val="tx1"/>
                  </w14:solidFill>
                </w14:textFill>
              </w:rPr>
              <w:t>管理制度</w:t>
            </w:r>
            <w:r>
              <w:rPr>
                <w:rFonts w:hint="eastAsia" w:ascii="宋体" w:hAnsi="宋体" w:cs="宋体"/>
                <w:color w:val="000000" w:themeColor="text1"/>
                <w:sz w:val="24"/>
                <w:szCs w:val="24"/>
                <w:highlight w:val="none"/>
                <w:lang w:val="zh-TW" w:eastAsia="zh-CN"/>
                <w14:textFill>
                  <w14:solidFill>
                    <w14:schemeClr w14:val="tx1"/>
                  </w14:solidFill>
                </w14:textFill>
              </w:rPr>
              <w:t>、人事</w:t>
            </w:r>
            <w:r>
              <w:rPr>
                <w:rFonts w:hint="eastAsia" w:ascii="宋体" w:hAnsi="宋体" w:cs="宋体"/>
                <w:color w:val="000000" w:themeColor="text1"/>
                <w:sz w:val="24"/>
                <w:szCs w:val="24"/>
                <w:highlight w:val="none"/>
                <w:lang w:val="en-US" w:eastAsia="zh-CN"/>
                <w14:textFill>
                  <w14:solidFill>
                    <w14:schemeClr w14:val="tx1"/>
                  </w14:solidFill>
                </w14:textFill>
              </w:rPr>
              <w:t>管理制度</w:t>
            </w:r>
            <w:r>
              <w:rPr>
                <w:rFonts w:hint="eastAsia" w:ascii="宋体" w:hAnsi="宋体" w:cs="宋体"/>
                <w:color w:val="000000" w:themeColor="text1"/>
                <w:sz w:val="24"/>
                <w:szCs w:val="24"/>
                <w:highlight w:val="none"/>
                <w:lang w:val="zh-TW" w:eastAsia="zh-CN"/>
                <w14:textFill>
                  <w14:solidFill>
                    <w14:schemeClr w14:val="tx1"/>
                  </w14:solidFill>
                </w14:textFill>
              </w:rPr>
              <w:t>、文件审核</w:t>
            </w:r>
            <w:r>
              <w:rPr>
                <w:rFonts w:hint="eastAsia" w:ascii="宋体" w:hAnsi="宋体" w:cs="宋体"/>
                <w:color w:val="000000" w:themeColor="text1"/>
                <w:sz w:val="24"/>
                <w:szCs w:val="24"/>
                <w:highlight w:val="none"/>
                <w:lang w:val="en-US" w:eastAsia="zh-CN"/>
                <w14:textFill>
                  <w14:solidFill>
                    <w14:schemeClr w14:val="tx1"/>
                  </w14:solidFill>
                </w14:textFill>
              </w:rPr>
              <w:t>管理制度</w:t>
            </w:r>
            <w:r>
              <w:rPr>
                <w:rFonts w:hint="eastAsia" w:ascii="宋体" w:hAnsi="宋体" w:cs="宋体"/>
                <w:color w:val="000000" w:themeColor="text1"/>
                <w:sz w:val="24"/>
                <w:szCs w:val="24"/>
                <w:highlight w:val="none"/>
                <w:lang w:val="zh-TW" w:eastAsia="zh-CN"/>
                <w14:textFill>
                  <w14:solidFill>
                    <w14:schemeClr w14:val="tx1"/>
                  </w14:solidFill>
                </w14:textFill>
              </w:rPr>
              <w:t>、开评标管理</w:t>
            </w:r>
            <w:r>
              <w:rPr>
                <w:rFonts w:hint="eastAsia" w:ascii="宋体" w:hAnsi="宋体" w:cs="宋体"/>
                <w:color w:val="000000" w:themeColor="text1"/>
                <w:sz w:val="24"/>
                <w:szCs w:val="24"/>
                <w:highlight w:val="none"/>
                <w:lang w:val="en-US" w:eastAsia="zh-CN"/>
                <w14:textFill>
                  <w14:solidFill>
                    <w14:schemeClr w14:val="tx1"/>
                  </w14:solidFill>
                </w14:textFill>
              </w:rPr>
              <w:t>制度</w:t>
            </w:r>
            <w:r>
              <w:rPr>
                <w:rFonts w:hint="eastAsia" w:ascii="宋体" w:hAnsi="宋体" w:cs="宋体"/>
                <w:color w:val="000000" w:themeColor="text1"/>
                <w:sz w:val="24"/>
                <w:szCs w:val="24"/>
                <w:highlight w:val="none"/>
                <w:lang w:val="zh-TW" w:eastAsia="zh-CN"/>
                <w14:textFill>
                  <w14:solidFill>
                    <w14:schemeClr w14:val="tx1"/>
                  </w14:solidFill>
                </w14:textFill>
              </w:rPr>
              <w:t>、项目质量控制</w:t>
            </w:r>
            <w:r>
              <w:rPr>
                <w:rFonts w:hint="eastAsia" w:ascii="宋体" w:hAnsi="宋体" w:cs="宋体"/>
                <w:color w:val="000000" w:themeColor="text1"/>
                <w:sz w:val="24"/>
                <w:szCs w:val="24"/>
                <w:highlight w:val="none"/>
                <w:lang w:val="en-US" w:eastAsia="zh-CN"/>
                <w14:textFill>
                  <w14:solidFill>
                    <w14:schemeClr w14:val="tx1"/>
                  </w14:solidFill>
                </w14:textFill>
              </w:rPr>
              <w:t>管理制度</w:t>
            </w:r>
            <w:r>
              <w:rPr>
                <w:rFonts w:hint="eastAsia" w:ascii="宋体" w:hAnsi="宋体" w:cs="宋体"/>
                <w:color w:val="000000" w:themeColor="text1"/>
                <w:sz w:val="24"/>
                <w:szCs w:val="24"/>
                <w:highlight w:val="none"/>
                <w:lang w:val="zh-TW" w:eastAsia="zh-CN"/>
                <w14:textFill>
                  <w14:solidFill>
                    <w14:schemeClr w14:val="tx1"/>
                  </w14:solidFill>
                </w14:textFill>
              </w:rPr>
              <w:t>、保密</w:t>
            </w:r>
            <w:r>
              <w:rPr>
                <w:rFonts w:hint="eastAsia" w:ascii="宋体" w:hAnsi="宋体" w:cs="宋体"/>
                <w:color w:val="000000" w:themeColor="text1"/>
                <w:sz w:val="24"/>
                <w:szCs w:val="24"/>
                <w:highlight w:val="none"/>
                <w:lang w:val="en-US" w:eastAsia="zh-CN"/>
                <w14:textFill>
                  <w14:solidFill>
                    <w14:schemeClr w14:val="tx1"/>
                  </w14:solidFill>
                </w14:textFill>
              </w:rPr>
              <w:t>管理制度</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廉洁管理制度</w:t>
            </w:r>
            <w:r>
              <w:rPr>
                <w:rFonts w:hint="eastAsia" w:ascii="宋体" w:hAnsi="宋体" w:cs="宋体"/>
                <w:color w:val="000000" w:themeColor="text1"/>
                <w:sz w:val="24"/>
                <w:szCs w:val="24"/>
                <w:highlight w:val="none"/>
                <w:lang w:val="zh-TW" w:eastAsia="zh-CN"/>
                <w14:textFill>
                  <w14:solidFill>
                    <w14:schemeClr w14:val="tx1"/>
                  </w14:solidFill>
                </w14:textFill>
              </w:rPr>
              <w:t>等</w:t>
            </w:r>
            <w:r>
              <w:rPr>
                <w:rFonts w:ascii="Times New Roman" w:hAnsi="Times New Roman"/>
                <w:sz w:val="24"/>
                <w:szCs w:val="24"/>
              </w:rPr>
              <w:t>）。</w:t>
            </w:r>
          </w:p>
          <w:bookmarkEnd w:id="1"/>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ascii="宋体" w:hAnsi="宋体" w:cs="宋体"/>
                <w:sz w:val="24"/>
                <w:szCs w:val="24"/>
                <w:lang w:val="zh-TW" w:eastAsia="zh-TW"/>
              </w:rPr>
            </w:pPr>
            <w:r>
              <w:rPr>
                <w:rFonts w:hint="eastAsia" w:ascii="宋体" w:hAnsi="宋体" w:cs="宋体"/>
                <w:color w:val="000000" w:themeColor="text1"/>
                <w:sz w:val="24"/>
                <w:szCs w:val="24"/>
                <w:lang w:val="zh-TW" w:eastAsia="zh-TW"/>
                <w14:textFill>
                  <w14:solidFill>
                    <w14:schemeClr w14:val="tx1"/>
                  </w14:solidFill>
                </w14:textFill>
              </w:rPr>
              <w:t>方案完整、清晰合理、可行性强，完全满足实际需求</w:t>
            </w:r>
            <w:r>
              <w:rPr>
                <w:rFonts w:hint="eastAsia" w:ascii="宋体" w:hAnsi="宋体" w:cs="宋体"/>
                <w:sz w:val="24"/>
                <w:szCs w:val="24"/>
                <w:lang w:val="zh-TW" w:eastAsia="zh-TW"/>
              </w:rPr>
              <w:t>，得</w:t>
            </w:r>
            <w:r>
              <w:rPr>
                <w:rFonts w:hint="eastAsia" w:ascii="宋体" w:hAnsi="宋体" w:cs="宋体"/>
                <w:sz w:val="24"/>
                <w:szCs w:val="24"/>
              </w:rPr>
              <w:t>25</w:t>
            </w:r>
            <w:r>
              <w:rPr>
                <w:rFonts w:hint="eastAsia" w:ascii="宋体" w:hAnsi="宋体" w:cs="宋体"/>
                <w:sz w:val="24"/>
                <w:szCs w:val="24"/>
                <w:lang w:val="zh-TW" w:eastAsia="zh-TW"/>
              </w:rPr>
              <w:t>分；每有一项缺失或不完整扣</w:t>
            </w:r>
            <w:r>
              <w:rPr>
                <w:rFonts w:hint="eastAsia" w:ascii="宋体" w:hAnsi="宋体" w:cs="宋体"/>
                <w:sz w:val="24"/>
                <w:szCs w:val="24"/>
              </w:rPr>
              <w:t>5</w:t>
            </w:r>
            <w:r>
              <w:rPr>
                <w:rFonts w:hint="eastAsia" w:ascii="宋体" w:hAnsi="宋体" w:cs="宋体"/>
                <w:sz w:val="24"/>
                <w:szCs w:val="24"/>
                <w:lang w:val="zh-TW" w:eastAsia="zh-TW"/>
              </w:rPr>
              <w:t>分，扣完为止；每有一项内容不完善扣3分（不完善是指：内容不合理、可行性不足、无法实现预期或不符合现行法律法规要求等）。</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936"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lang w:val="zh-TW" w:eastAsia="zh-TW"/>
              </w:rPr>
            </w:pPr>
            <w:r>
              <w:rPr>
                <w:rFonts w:hint="eastAsia" w:ascii="宋体" w:hAnsi="宋体" w:cs="仿宋"/>
                <w:sz w:val="24"/>
                <w:szCs w:val="24"/>
              </w:rPr>
              <w:t>服务场所环境条件</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0</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s="宋体"/>
                <w:sz w:val="24"/>
                <w:szCs w:val="24"/>
              </w:rPr>
            </w:pPr>
            <w:r>
              <w:rPr>
                <w:rFonts w:hint="eastAsia" w:ascii="宋体" w:hAnsi="宋体" w:cs="宋体"/>
                <w:sz w:val="24"/>
                <w:szCs w:val="24"/>
              </w:rPr>
              <w:t>代理机构在</w:t>
            </w:r>
            <w:r>
              <w:rPr>
                <w:rFonts w:hint="eastAsia" w:ascii="宋体" w:hAnsi="宋体" w:cs="宋体"/>
                <w:sz w:val="24"/>
                <w:szCs w:val="24"/>
                <w:lang w:val="en-US" w:eastAsia="zh-CN"/>
              </w:rPr>
              <w:t>成都“5+2”（武侯区、锦江区、金牛区、成华区、青羊区、高新区、天府新区）区域内有办公场所的，</w:t>
            </w:r>
            <w:r>
              <w:rPr>
                <w:rFonts w:hint="eastAsia" w:ascii="宋体" w:hAnsi="宋体" w:cs="宋体"/>
                <w:sz w:val="24"/>
                <w:szCs w:val="24"/>
              </w:rPr>
              <w:t>具有服务场所：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Times New Roman" w:hAnsi="Times New Roman"/>
                <w:sz w:val="24"/>
                <w:szCs w:val="24"/>
              </w:rPr>
            </w:pPr>
            <w:r>
              <w:rPr>
                <w:rFonts w:hint="eastAsia" w:ascii="宋体" w:hAnsi="宋体" w:cs="宋体"/>
                <w:sz w:val="24"/>
                <w:szCs w:val="24"/>
                <w:lang w:val="en-US" w:eastAsia="zh-CN"/>
              </w:rPr>
              <w:t>1.</w:t>
            </w:r>
            <w:r>
              <w:rPr>
                <w:rFonts w:hint="eastAsia" w:ascii="宋体" w:hAnsi="宋体" w:cs="宋体"/>
                <w:sz w:val="24"/>
                <w:szCs w:val="24"/>
              </w:rPr>
              <w:t>代理机构场地面积</w:t>
            </w:r>
            <w:r>
              <w:rPr>
                <w:rFonts w:ascii="Times New Roman" w:hAnsi="Times New Roman"/>
                <w:sz w:val="24"/>
                <w:szCs w:val="24"/>
              </w:rPr>
              <w:t>在</w:t>
            </w:r>
            <w:r>
              <w:rPr>
                <w:rFonts w:hint="eastAsia"/>
                <w:sz w:val="24"/>
                <w:szCs w:val="24"/>
                <w:lang w:val="en-US" w:eastAsia="zh-CN"/>
              </w:rPr>
              <w:t>10</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ascii="Times New Roman" w:hAnsi="Times New Roman"/>
                <w:sz w:val="24"/>
                <w:szCs w:val="24"/>
              </w:rPr>
              <w:t>以上</w:t>
            </w:r>
            <w:r>
              <w:rPr>
                <w:rFonts w:hint="eastAsia" w:ascii="Times New Roman" w:hAnsi="Times New Roman"/>
                <w:sz w:val="24"/>
                <w:szCs w:val="24"/>
                <w:lang w:eastAsia="zh-CN"/>
              </w:rPr>
              <w:t>（含</w:t>
            </w:r>
            <w:r>
              <w:rPr>
                <w:rFonts w:hint="eastAsia"/>
                <w:sz w:val="24"/>
                <w:szCs w:val="24"/>
                <w:lang w:val="en-US" w:eastAsia="zh-CN"/>
              </w:rPr>
              <w:t>10</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hint="eastAsia" w:ascii="Times New Roman" w:hAnsi="Times New Roman"/>
                <w:sz w:val="24"/>
                <w:szCs w:val="24"/>
                <w:lang w:eastAsia="zh-CN"/>
              </w:rPr>
              <w:t>）</w:t>
            </w:r>
            <w:r>
              <w:rPr>
                <w:rFonts w:ascii="Times New Roman" w:hAnsi="Times New Roman"/>
                <w:sz w:val="24"/>
                <w:szCs w:val="24"/>
              </w:rPr>
              <w:t>得</w:t>
            </w:r>
            <w:r>
              <w:rPr>
                <w:rFonts w:hint="eastAsia" w:ascii="Times New Roman" w:hAnsi="Times New Roman"/>
                <w:sz w:val="24"/>
                <w:szCs w:val="24"/>
                <w:lang w:val="en-US" w:eastAsia="zh-CN"/>
              </w:rPr>
              <w:t>4</w:t>
            </w:r>
            <w:r>
              <w:rPr>
                <w:rFonts w:ascii="Times New Roman" w:hAnsi="Times New Roman"/>
                <w:sz w:val="24"/>
                <w:szCs w:val="24"/>
              </w:rPr>
              <w:t>分；</w:t>
            </w:r>
            <w:r>
              <w:rPr>
                <w:rFonts w:hint="eastAsia"/>
                <w:sz w:val="24"/>
                <w:szCs w:val="24"/>
                <w:lang w:val="en-US" w:eastAsia="zh-CN"/>
              </w:rPr>
              <w:t>6</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ascii="Times New Roman" w:hAnsi="Times New Roman"/>
                <w:sz w:val="24"/>
                <w:szCs w:val="24"/>
              </w:rPr>
              <w:t>（含）-</w:t>
            </w:r>
            <w:r>
              <w:rPr>
                <w:rFonts w:hint="eastAsia"/>
                <w:sz w:val="24"/>
                <w:szCs w:val="24"/>
                <w:lang w:val="en-US" w:eastAsia="zh-CN"/>
              </w:rPr>
              <w:t>10</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ascii="Times New Roman" w:hAnsi="Times New Roman"/>
                <w:sz w:val="24"/>
                <w:szCs w:val="24"/>
              </w:rPr>
              <w:t>（不含）的得</w:t>
            </w:r>
            <w:r>
              <w:rPr>
                <w:rFonts w:hint="eastAsia"/>
                <w:sz w:val="24"/>
                <w:szCs w:val="24"/>
                <w:lang w:val="en-US" w:eastAsia="zh-CN"/>
              </w:rPr>
              <w:t>3</w:t>
            </w:r>
            <w:r>
              <w:rPr>
                <w:rFonts w:ascii="Times New Roman" w:hAnsi="Times New Roman"/>
                <w:sz w:val="24"/>
                <w:szCs w:val="24"/>
              </w:rPr>
              <w:t>分；</w:t>
            </w:r>
            <w:bookmarkStart w:id="2" w:name="OLE_LINK1"/>
            <w:r>
              <w:rPr>
                <w:rFonts w:hint="eastAsia"/>
                <w:sz w:val="24"/>
                <w:szCs w:val="24"/>
                <w:lang w:val="en-US" w:eastAsia="zh-CN"/>
              </w:rPr>
              <w:t>4</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ascii="Times New Roman" w:hAnsi="Times New Roman"/>
                <w:sz w:val="24"/>
                <w:szCs w:val="24"/>
              </w:rPr>
              <w:t>（含）-</w:t>
            </w:r>
            <w:r>
              <w:rPr>
                <w:rFonts w:hint="eastAsia"/>
                <w:sz w:val="24"/>
                <w:szCs w:val="24"/>
                <w:lang w:val="en-US" w:eastAsia="zh-CN"/>
              </w:rPr>
              <w:t>6</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ascii="Times New Roman" w:hAnsi="Times New Roman"/>
                <w:sz w:val="24"/>
                <w:szCs w:val="24"/>
              </w:rPr>
              <w:t>（不含）得</w:t>
            </w:r>
            <w:r>
              <w:rPr>
                <w:rFonts w:hint="eastAsia"/>
                <w:sz w:val="24"/>
                <w:szCs w:val="24"/>
                <w:lang w:val="en-US" w:eastAsia="zh-CN"/>
              </w:rPr>
              <w:t>2</w:t>
            </w:r>
            <w:r>
              <w:rPr>
                <w:rFonts w:ascii="Times New Roman" w:hAnsi="Times New Roman"/>
                <w:sz w:val="24"/>
                <w:szCs w:val="24"/>
              </w:rPr>
              <w:t>分；</w:t>
            </w:r>
            <w:bookmarkEnd w:id="2"/>
            <w:r>
              <w:rPr>
                <w:rFonts w:hint="eastAsia"/>
                <w:sz w:val="24"/>
                <w:szCs w:val="24"/>
                <w:lang w:val="en-US" w:eastAsia="zh-CN"/>
              </w:rPr>
              <w:t>4</w:t>
            </w:r>
            <w:r>
              <w:rPr>
                <w:rFonts w:hint="eastAsia" w:ascii="Times New Roman" w:hAnsi="Times New Roman"/>
                <w:sz w:val="24"/>
                <w:szCs w:val="24"/>
                <w:lang w:val="en-US" w:eastAsia="zh-CN"/>
              </w:rPr>
              <w:t>00</w:t>
            </w:r>
            <w:r>
              <w:rPr>
                <w:rFonts w:ascii="Times New Roman" w:hAnsi="Times New Roman" w:eastAsia="Segoe UI Symbol"/>
                <w:sz w:val="24"/>
                <w:szCs w:val="24"/>
              </w:rPr>
              <w:t>㎡</w:t>
            </w:r>
            <w:r>
              <w:rPr>
                <w:rFonts w:ascii="Times New Roman" w:hAnsi="Times New Roman"/>
                <w:sz w:val="24"/>
                <w:szCs w:val="24"/>
              </w:rPr>
              <w:t>以</w:t>
            </w:r>
            <w:r>
              <w:rPr>
                <w:rFonts w:hint="eastAsia" w:ascii="Times New Roman" w:hAnsi="Times New Roman"/>
                <w:sz w:val="24"/>
                <w:szCs w:val="24"/>
                <w:lang w:eastAsia="zh-CN"/>
              </w:rPr>
              <w:t>下</w:t>
            </w:r>
            <w:r>
              <w:rPr>
                <w:rFonts w:ascii="Times New Roman" w:hAnsi="Times New Roman"/>
                <w:sz w:val="24"/>
                <w:szCs w:val="24"/>
              </w:rPr>
              <w:t>的</w:t>
            </w:r>
            <w:r>
              <w:rPr>
                <w:rFonts w:hint="eastAsia"/>
                <w:sz w:val="24"/>
                <w:szCs w:val="24"/>
                <w:lang w:eastAsia="zh-CN"/>
              </w:rPr>
              <w:t>不得分</w:t>
            </w:r>
            <w:r>
              <w:rPr>
                <w:rFonts w:ascii="Times New Roman" w:hAnsi="Times New Roman"/>
                <w:sz w:val="24"/>
                <w:szCs w:val="24"/>
              </w:rPr>
              <w:t>。</w:t>
            </w:r>
            <w:r>
              <w:rPr>
                <w:rFonts w:hint="eastAsia" w:ascii="宋体" w:hAnsi="宋体" w:cs="宋体"/>
                <w:sz w:val="24"/>
                <w:szCs w:val="24"/>
              </w:rPr>
              <w:t>本项</w:t>
            </w:r>
            <w:r>
              <w:rPr>
                <w:rFonts w:hint="eastAsia" w:ascii="宋体" w:hAnsi="宋体" w:cs="宋体"/>
                <w:sz w:val="24"/>
                <w:szCs w:val="24"/>
                <w:lang w:val="zh-TW"/>
              </w:rPr>
              <w:t>最高得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r>
              <w:rPr>
                <w:rFonts w:ascii="Times New Roman" w:hAnsi="Times New Roman"/>
                <w:sz w:val="24"/>
                <w:szCs w:val="24"/>
              </w:rPr>
              <w:t>（提供现场照片、房产证或租赁协议复印件）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Times New Roman" w:hAnsi="Times New Roman"/>
                <w:sz w:val="24"/>
                <w:szCs w:val="24"/>
              </w:rPr>
            </w:pPr>
            <w:r>
              <w:rPr>
                <w:rFonts w:hint="eastAsia" w:ascii="Times New Roman" w:hAnsi="Times New Roman"/>
                <w:sz w:val="24"/>
                <w:szCs w:val="24"/>
                <w:lang w:val="en-US" w:eastAsia="zh-CN"/>
              </w:rPr>
              <w:t>2.</w:t>
            </w:r>
            <w:r>
              <w:rPr>
                <w:rFonts w:ascii="Times New Roman" w:hAnsi="Times New Roman"/>
                <w:sz w:val="24"/>
                <w:szCs w:val="24"/>
              </w:rPr>
              <w:t>开评标分区合理，有单独的监督室（0.5分）、休息室（0.5分）、开标厅（0.5分）、评标室（0.5分）等必要功能用房，并有呼叫系统（0.5分）、门禁系统（0.5分）、监控及录音录像系统（1分）。本项目最高得4分，未满足或未提供证明不得分。（提供办公场地现场照片，能反映现场设施、布局等条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lang w:val="zh-TW" w:eastAsia="zh-TW"/>
              </w:rPr>
            </w:pPr>
            <w:r>
              <w:rPr>
                <w:rFonts w:hint="eastAsia" w:ascii="宋体" w:hAnsi="宋体" w:cs="宋体"/>
                <w:sz w:val="24"/>
                <w:szCs w:val="24"/>
              </w:rPr>
              <w:t>3</w:t>
            </w:r>
            <w:r>
              <w:rPr>
                <w:rFonts w:hint="eastAsia" w:ascii="宋体" w:hAnsi="宋体" w:cs="宋体"/>
                <w:sz w:val="24"/>
                <w:szCs w:val="24"/>
                <w:lang w:val="zh-TW" w:eastAsia="zh-TW"/>
              </w:rPr>
              <w:t>.</w:t>
            </w:r>
            <w:r>
              <w:rPr>
                <w:rFonts w:hint="eastAsia" w:ascii="宋体" w:hAnsi="宋体" w:cs="宋体"/>
                <w:sz w:val="24"/>
                <w:szCs w:val="24"/>
              </w:rPr>
              <w:t>代理机构</w:t>
            </w:r>
            <w:r>
              <w:rPr>
                <w:rFonts w:hint="eastAsia" w:ascii="宋体" w:hAnsi="宋体" w:cs="宋体"/>
                <w:sz w:val="24"/>
                <w:szCs w:val="24"/>
                <w:lang w:val="zh-TW" w:eastAsia="zh-TW"/>
              </w:rPr>
              <w:t>具备电子开评标能力</w:t>
            </w:r>
            <w:r>
              <w:rPr>
                <w:rFonts w:hint="eastAsia" w:ascii="宋体" w:hAnsi="宋体" w:cs="宋体"/>
                <w:sz w:val="24"/>
                <w:szCs w:val="24"/>
                <w:lang w:val="zh-TW"/>
              </w:rPr>
              <w:t>。</w:t>
            </w:r>
            <w:r>
              <w:rPr>
                <w:rFonts w:hint="eastAsia" w:ascii="宋体" w:hAnsi="宋体" w:cs="宋体"/>
                <w:sz w:val="24"/>
                <w:szCs w:val="24"/>
              </w:rPr>
              <w:t>具有2个</w:t>
            </w:r>
            <w:r>
              <w:rPr>
                <w:rFonts w:hint="eastAsia" w:ascii="宋体" w:hAnsi="宋体" w:cs="宋体"/>
                <w:sz w:val="24"/>
                <w:szCs w:val="24"/>
                <w:lang w:val="en-US" w:eastAsia="zh-CN"/>
              </w:rPr>
              <w:t>及</w:t>
            </w:r>
            <w:r>
              <w:rPr>
                <w:rFonts w:hint="eastAsia" w:ascii="宋体" w:hAnsi="宋体" w:cs="宋体"/>
                <w:sz w:val="24"/>
                <w:szCs w:val="24"/>
              </w:rPr>
              <w:t>以上电子评标室</w:t>
            </w:r>
            <w:r>
              <w:rPr>
                <w:rFonts w:hint="eastAsia" w:ascii="宋体" w:hAnsi="宋体" w:cs="宋体"/>
                <w:sz w:val="24"/>
                <w:szCs w:val="24"/>
                <w:lang w:val="en-US" w:eastAsia="zh-CN"/>
              </w:rPr>
              <w:t>且</w:t>
            </w:r>
            <w:r>
              <w:rPr>
                <w:rFonts w:hint="eastAsia" w:ascii="宋体" w:hAnsi="宋体" w:cs="宋体"/>
                <w:sz w:val="24"/>
                <w:szCs w:val="24"/>
              </w:rPr>
              <w:t>电子评标室</w:t>
            </w:r>
            <w:r>
              <w:rPr>
                <w:rFonts w:hint="eastAsia" w:ascii="宋体" w:hAnsi="宋体" w:cs="宋体"/>
                <w:sz w:val="24"/>
                <w:szCs w:val="24"/>
                <w:lang w:val="zh-TW" w:eastAsia="zh-TW"/>
              </w:rPr>
              <w:t>配置至少</w:t>
            </w:r>
            <w:r>
              <w:rPr>
                <w:rFonts w:hint="eastAsia" w:ascii="宋体" w:hAnsi="宋体" w:cs="宋体"/>
                <w:sz w:val="24"/>
                <w:szCs w:val="24"/>
                <w:lang w:val="en-US" w:eastAsia="zh-CN"/>
              </w:rPr>
              <w:t>5</w:t>
            </w:r>
            <w:r>
              <w:rPr>
                <w:rFonts w:hint="eastAsia" w:ascii="宋体" w:hAnsi="宋体" w:cs="宋体"/>
                <w:sz w:val="24"/>
                <w:szCs w:val="24"/>
                <w:lang w:val="zh-TW" w:eastAsia="zh-TW"/>
              </w:rPr>
              <w:t>台评审电脑的得</w:t>
            </w:r>
            <w:r>
              <w:rPr>
                <w:rFonts w:hint="eastAsia" w:ascii="宋体" w:hAnsi="宋体" w:cs="宋体"/>
                <w:sz w:val="24"/>
                <w:szCs w:val="24"/>
                <w:lang w:val="en-US" w:eastAsia="zh-CN"/>
              </w:rPr>
              <w:t>2</w:t>
            </w:r>
            <w:r>
              <w:rPr>
                <w:rFonts w:hint="eastAsia" w:ascii="宋体" w:hAnsi="宋体" w:cs="宋体"/>
                <w:sz w:val="24"/>
                <w:szCs w:val="24"/>
                <w:lang w:val="zh-TW" w:eastAsia="zh-TW"/>
              </w:rPr>
              <w:t>分</w:t>
            </w:r>
            <w:r>
              <w:rPr>
                <w:rFonts w:hint="eastAsia" w:ascii="宋体" w:hAnsi="宋体" w:cs="宋体"/>
                <w:sz w:val="24"/>
                <w:szCs w:val="24"/>
                <w:lang w:val="zh-TW" w:eastAsia="zh-CN"/>
              </w:rPr>
              <w:t>，未达到该条件得</w:t>
            </w:r>
            <w:r>
              <w:rPr>
                <w:rFonts w:hint="eastAsia" w:ascii="宋体" w:hAnsi="宋体" w:cs="宋体"/>
                <w:sz w:val="24"/>
                <w:szCs w:val="24"/>
                <w:lang w:val="en-US" w:eastAsia="zh-CN"/>
              </w:rPr>
              <w:t>0分</w:t>
            </w:r>
            <w:r>
              <w:rPr>
                <w:rFonts w:hint="eastAsia" w:ascii="宋体" w:hAnsi="宋体" w:cs="宋体"/>
                <w:sz w:val="24"/>
                <w:szCs w:val="24"/>
                <w:lang w:val="zh-TW" w:eastAsia="zh-TW"/>
              </w:rPr>
              <w:t>。本项</w:t>
            </w:r>
            <w:r>
              <w:rPr>
                <w:rFonts w:hint="eastAsia" w:ascii="宋体" w:hAnsi="宋体" w:cs="宋体"/>
                <w:sz w:val="24"/>
                <w:szCs w:val="24"/>
                <w:lang w:val="zh-TW"/>
              </w:rPr>
              <w:t>最高得</w:t>
            </w:r>
            <w:r>
              <w:rPr>
                <w:rFonts w:hint="eastAsia" w:ascii="宋体" w:hAnsi="宋体" w:cs="宋体"/>
                <w:sz w:val="24"/>
                <w:szCs w:val="24"/>
                <w:lang w:val="en-US" w:eastAsia="zh-CN"/>
              </w:rPr>
              <w:t>2</w:t>
            </w:r>
            <w:r>
              <w:rPr>
                <w:rFonts w:hint="eastAsia" w:ascii="宋体" w:hAnsi="宋体" w:cs="宋体"/>
                <w:sz w:val="24"/>
                <w:szCs w:val="24"/>
                <w:lang w:val="zh-TW" w:eastAsia="zh-TW"/>
              </w:rPr>
              <w:t>分</w:t>
            </w:r>
            <w:r>
              <w:rPr>
                <w:rFonts w:hint="eastAsia" w:ascii="宋体" w:hAnsi="宋体" w:cs="宋体"/>
                <w:sz w:val="24"/>
                <w:szCs w:val="24"/>
                <w:lang w:val="zh-TW" w:eastAsia="zh-CN"/>
              </w:rPr>
              <w:t>。</w:t>
            </w:r>
            <w:r>
              <w:rPr>
                <w:rFonts w:hint="eastAsia" w:ascii="宋体" w:hAnsi="宋体" w:cs="宋体"/>
                <w:sz w:val="24"/>
                <w:szCs w:val="24"/>
                <w:lang w:val="zh-TW" w:eastAsia="zh-TW"/>
              </w:rPr>
              <w:t>（提供</w:t>
            </w:r>
            <w:r>
              <w:rPr>
                <w:rFonts w:hint="eastAsia" w:ascii="宋体" w:hAnsi="宋体" w:cs="宋体"/>
                <w:sz w:val="24"/>
                <w:szCs w:val="24"/>
              </w:rPr>
              <w:t>场地实景</w:t>
            </w:r>
            <w:r>
              <w:rPr>
                <w:rFonts w:hint="eastAsia" w:ascii="宋体" w:hAnsi="宋体" w:cs="宋体"/>
                <w:sz w:val="24"/>
                <w:szCs w:val="24"/>
                <w:lang w:val="zh-TW" w:eastAsia="zh-TW"/>
              </w:rPr>
              <w:t>照片）</w:t>
            </w:r>
            <w:r>
              <w:rPr>
                <w:rFonts w:hint="eastAsia" w:ascii="宋体" w:hAnsi="宋体" w:cs="宋体"/>
                <w:sz w:val="24"/>
                <w:szCs w:val="24"/>
                <w:lang w:val="zh-TW" w:eastAsia="zh-CN"/>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4104"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rPr>
            </w:pPr>
            <w:r>
              <w:rPr>
                <w:rFonts w:hint="eastAsia" w:ascii="宋体" w:hAnsi="宋体" w:cs="宋体"/>
                <w:sz w:val="24"/>
                <w:szCs w:val="24"/>
              </w:rPr>
              <w:t>公司实力</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5</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s="宋体"/>
                <w:sz w:val="24"/>
                <w:szCs w:val="24"/>
                <w:lang w:val="en-US" w:eastAsia="zh-CN"/>
              </w:rPr>
            </w:pPr>
            <w:bookmarkStart w:id="3" w:name="OLE_LINK6"/>
            <w:r>
              <w:rPr>
                <w:rFonts w:hint="eastAsia" w:ascii="宋体" w:hAnsi="宋体" w:cs="宋体"/>
                <w:sz w:val="24"/>
                <w:szCs w:val="24"/>
                <w:lang w:val="en-US" w:eastAsia="zh-CN"/>
              </w:rPr>
              <w:t>1.比选申请人(自愿)参与四川省财政厅关于政府采购代理机构监督评价，评价得分85分以上得3分，评价得分65分以上得1分，评价65分以下及未参加得0分。本项最高得3分。</w:t>
            </w:r>
          </w:p>
          <w:bookmarkEnd w:id="3"/>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2.</w:t>
            </w:r>
            <w:bookmarkStart w:id="4" w:name="OLE_LINK10"/>
            <w:r>
              <w:rPr>
                <w:rFonts w:hint="eastAsia" w:ascii="宋体" w:hAnsi="宋体" w:cs="宋体"/>
                <w:sz w:val="24"/>
                <w:szCs w:val="24"/>
                <w:lang w:val="en-US" w:eastAsia="zh-CN"/>
              </w:rPr>
              <w:t>比选申请人</w:t>
            </w:r>
            <w:r>
              <w:rPr>
                <w:rFonts w:hint="eastAsia" w:ascii="宋体" w:hAnsi="宋体" w:cs="宋体"/>
                <w:sz w:val="24"/>
                <w:szCs w:val="24"/>
              </w:rPr>
              <w:t>参加过四川省财政部门组织的政府采购制度、政策、文件等咨询论证</w:t>
            </w:r>
            <w:r>
              <w:rPr>
                <w:rFonts w:hint="eastAsia" w:ascii="宋体" w:hAnsi="宋体" w:cs="宋体"/>
                <w:sz w:val="24"/>
                <w:szCs w:val="24"/>
                <w:lang w:val="en-US" w:eastAsia="zh-CN"/>
              </w:rPr>
              <w:t>的</w:t>
            </w:r>
            <w:r>
              <w:rPr>
                <w:rFonts w:hint="eastAsia" w:ascii="宋体" w:hAnsi="宋体" w:cs="宋体"/>
                <w:sz w:val="24"/>
                <w:szCs w:val="24"/>
                <w:lang w:eastAsia="zh-CN"/>
              </w:rPr>
              <w:t>，</w:t>
            </w:r>
            <w:r>
              <w:rPr>
                <w:rFonts w:hint="eastAsia" w:ascii="宋体" w:hAnsi="宋体" w:cs="宋体"/>
                <w:sz w:val="24"/>
                <w:szCs w:val="24"/>
              </w:rPr>
              <w:t>有1个得1分</w:t>
            </w:r>
            <w:r>
              <w:rPr>
                <w:rFonts w:hint="eastAsia" w:ascii="宋体" w:hAnsi="宋体" w:cs="宋体"/>
                <w:sz w:val="24"/>
                <w:szCs w:val="24"/>
                <w:lang w:eastAsia="zh-CN"/>
              </w:rPr>
              <w:t>。</w:t>
            </w:r>
            <w:bookmarkStart w:id="5" w:name="OLE_LINK9"/>
            <w:r>
              <w:rPr>
                <w:rFonts w:hint="eastAsia" w:ascii="宋体" w:hAnsi="宋体" w:cs="宋体"/>
                <w:sz w:val="24"/>
                <w:szCs w:val="24"/>
                <w:lang w:val="en-US" w:eastAsia="zh-CN"/>
              </w:rPr>
              <w:t>本项最高得3分。</w:t>
            </w:r>
            <w:bookmarkEnd w:id="5"/>
            <w:bookmarkStart w:id="6" w:name="OLE_LINK8"/>
            <w:r>
              <w:rPr>
                <w:rFonts w:hint="eastAsia" w:ascii="宋体" w:hAnsi="宋体" w:cs="宋体"/>
                <w:sz w:val="24"/>
                <w:szCs w:val="24"/>
                <w:lang w:val="zh-TW"/>
              </w:rPr>
              <w:t>（提供证明材料并加盖公章）</w:t>
            </w:r>
            <w:bookmarkEnd w:id="6"/>
          </w:p>
          <w:bookmarkEnd w:id="4"/>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宋体" w:hAnsi="宋体" w:cs="宋体"/>
                <w:sz w:val="24"/>
                <w:szCs w:val="24"/>
                <w:lang w:val="zh-TW" w:eastAsia="zh-TW"/>
              </w:rPr>
            </w:pPr>
            <w:r>
              <w:rPr>
                <w:rFonts w:hint="eastAsia" w:ascii="宋体" w:hAnsi="宋体" w:cs="宋体"/>
                <w:sz w:val="24"/>
                <w:szCs w:val="24"/>
                <w:lang w:val="en-US" w:eastAsia="zh-CN"/>
              </w:rPr>
              <w:t>3</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年以来</w:t>
            </w:r>
            <w:r>
              <w:rPr>
                <w:rFonts w:hint="eastAsia" w:ascii="宋体" w:hAnsi="宋体" w:cs="宋体"/>
                <w:sz w:val="24"/>
                <w:szCs w:val="24"/>
                <w:lang w:eastAsia="zh-CN"/>
              </w:rPr>
              <w:t>公司取得采购</w:t>
            </w:r>
            <w:r>
              <w:rPr>
                <w:rFonts w:hint="eastAsia" w:ascii="宋体" w:hAnsi="宋体" w:cs="宋体"/>
                <w:sz w:val="24"/>
                <w:szCs w:val="24"/>
              </w:rPr>
              <w:t>行业荣誉</w:t>
            </w:r>
            <w:r>
              <w:rPr>
                <w:rFonts w:hint="eastAsia" w:ascii="宋体" w:hAnsi="宋体" w:cs="宋体"/>
                <w:sz w:val="24"/>
                <w:szCs w:val="24"/>
                <w:lang w:eastAsia="zh-CN"/>
              </w:rPr>
              <w:t>证书</w:t>
            </w:r>
            <w:r>
              <w:rPr>
                <w:rFonts w:hint="eastAsia" w:ascii="宋体" w:hAnsi="宋体" w:cs="宋体"/>
                <w:sz w:val="24"/>
                <w:szCs w:val="24"/>
              </w:rPr>
              <w:t>的，有1个得1分</w:t>
            </w:r>
            <w:r>
              <w:rPr>
                <w:rFonts w:hint="eastAsia" w:ascii="宋体" w:hAnsi="宋体" w:cs="宋体"/>
                <w:sz w:val="24"/>
                <w:szCs w:val="24"/>
                <w:lang w:eastAsia="zh-CN"/>
              </w:rPr>
              <w:t>。</w:t>
            </w:r>
            <w:r>
              <w:rPr>
                <w:rFonts w:hint="eastAsia" w:ascii="宋体" w:hAnsi="宋体" w:cs="宋体"/>
                <w:sz w:val="24"/>
                <w:szCs w:val="24"/>
                <w:lang w:val="en-US" w:eastAsia="zh-CN"/>
              </w:rPr>
              <w:t>本项最高得3分。</w:t>
            </w:r>
            <w:r>
              <w:rPr>
                <w:rFonts w:hint="eastAsia" w:ascii="宋体" w:hAnsi="宋体" w:cs="宋体"/>
                <w:sz w:val="24"/>
                <w:szCs w:val="24"/>
                <w:lang w:val="zh-TW"/>
              </w:rPr>
              <w:t>（提供证明材料并加盖公章）</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宋体" w:hAnsi="宋体" w:cs="宋体"/>
                <w:sz w:val="24"/>
                <w:szCs w:val="24"/>
                <w:lang w:val="zh-TW"/>
              </w:rPr>
            </w:pPr>
            <w:r>
              <w:rPr>
                <w:rFonts w:hint="eastAsia" w:ascii="宋体" w:hAnsi="宋体" w:cs="宋体"/>
                <w:sz w:val="24"/>
                <w:szCs w:val="24"/>
              </w:rPr>
              <w:t>4.</w:t>
            </w:r>
            <w:r>
              <w:rPr>
                <w:rFonts w:hint="eastAsia" w:ascii="宋体" w:hAnsi="宋体" w:cs="宋体"/>
                <w:sz w:val="24"/>
                <w:szCs w:val="24"/>
                <w:lang w:val="zh-TW"/>
              </w:rPr>
              <w:t>代理机构通过ISO9001质量管理体系认证，得</w:t>
            </w:r>
            <w:r>
              <w:rPr>
                <w:rFonts w:hint="eastAsia" w:ascii="宋体" w:hAnsi="宋体" w:cs="宋体"/>
                <w:sz w:val="24"/>
                <w:szCs w:val="24"/>
                <w:lang w:val="en-US" w:eastAsia="zh-CN"/>
              </w:rPr>
              <w:t>3</w:t>
            </w:r>
            <w:r>
              <w:rPr>
                <w:rFonts w:hint="eastAsia" w:ascii="宋体" w:hAnsi="宋体" w:cs="宋体"/>
                <w:sz w:val="24"/>
                <w:szCs w:val="24"/>
                <w:lang w:val="zh-TW"/>
              </w:rPr>
              <w:t>分</w:t>
            </w:r>
            <w:r>
              <w:rPr>
                <w:rFonts w:hint="eastAsia" w:ascii="宋体" w:hAnsi="宋体" w:cs="宋体"/>
                <w:sz w:val="24"/>
                <w:szCs w:val="24"/>
                <w:lang w:val="zh-TW" w:eastAsia="zh-CN"/>
              </w:rPr>
              <w:t>；未认证得</w:t>
            </w:r>
            <w:r>
              <w:rPr>
                <w:rFonts w:hint="eastAsia" w:ascii="宋体" w:hAnsi="宋体" w:cs="宋体"/>
                <w:sz w:val="24"/>
                <w:szCs w:val="24"/>
                <w:lang w:val="en-US" w:eastAsia="zh-CN"/>
              </w:rPr>
              <w:t>0分。本项最高得3分。</w:t>
            </w:r>
            <w:bookmarkStart w:id="12" w:name="_GoBack"/>
            <w:bookmarkEnd w:id="12"/>
            <w:r>
              <w:rPr>
                <w:rFonts w:hint="eastAsia" w:ascii="宋体" w:hAnsi="宋体" w:cs="宋体"/>
                <w:sz w:val="24"/>
                <w:szCs w:val="24"/>
                <w:lang w:val="zh-TW"/>
              </w:rPr>
              <w:t>（提供证明材料并加盖公章）</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ascii="宋体" w:hAnsi="宋体" w:cs="宋体"/>
              </w:rPr>
            </w:pPr>
            <w:r>
              <w:rPr>
                <w:rFonts w:hint="eastAsia" w:ascii="宋体" w:hAnsi="宋体" w:cs="宋体"/>
                <w:sz w:val="24"/>
                <w:szCs w:val="24"/>
                <w:lang w:val="en-US" w:eastAsia="zh-CN"/>
              </w:rPr>
              <w:t>5</w:t>
            </w:r>
            <w:r>
              <w:rPr>
                <w:rFonts w:hint="eastAsia" w:ascii="宋体" w:hAnsi="宋体" w:cs="宋体"/>
                <w:sz w:val="24"/>
                <w:szCs w:val="24"/>
              </w:rPr>
              <w:t>.代理机构202</w:t>
            </w:r>
            <w:r>
              <w:rPr>
                <w:rFonts w:hint="eastAsia" w:ascii="宋体" w:hAnsi="宋体" w:cs="宋体"/>
                <w:sz w:val="24"/>
                <w:szCs w:val="24"/>
                <w:lang w:val="en-US" w:eastAsia="zh-CN"/>
              </w:rPr>
              <w:t>2</w:t>
            </w:r>
            <w:r>
              <w:rPr>
                <w:rFonts w:hint="eastAsia" w:ascii="宋体" w:hAnsi="宋体" w:cs="宋体"/>
                <w:sz w:val="24"/>
                <w:szCs w:val="24"/>
              </w:rPr>
              <w:t>年以来</w:t>
            </w:r>
            <w:r>
              <w:rPr>
                <w:rFonts w:hint="eastAsia" w:ascii="宋体" w:hAnsi="宋体" w:cs="宋体"/>
                <w:sz w:val="24"/>
                <w:szCs w:val="24"/>
                <w:lang w:val="zh-TW" w:eastAsia="zh-TW"/>
              </w:rPr>
              <w:t>取得采购人对每个项目服务调查好评的每</w:t>
            </w:r>
            <w:r>
              <w:rPr>
                <w:rFonts w:hint="eastAsia" w:ascii="宋体" w:hAnsi="宋体" w:cs="宋体"/>
                <w:sz w:val="24"/>
                <w:szCs w:val="24"/>
                <w:lang w:val="en-US" w:eastAsia="zh-CN"/>
              </w:rPr>
              <w:t>1</w:t>
            </w:r>
            <w:r>
              <w:rPr>
                <w:rFonts w:hint="eastAsia" w:ascii="宋体" w:hAnsi="宋体" w:cs="宋体"/>
                <w:sz w:val="24"/>
                <w:szCs w:val="24"/>
                <w:lang w:val="zh-TW" w:eastAsia="zh-TW"/>
              </w:rPr>
              <w:t>个得</w:t>
            </w:r>
            <w:r>
              <w:rPr>
                <w:rFonts w:hint="eastAsia" w:ascii="宋体" w:hAnsi="宋体" w:cs="宋体"/>
                <w:sz w:val="24"/>
                <w:szCs w:val="24"/>
              </w:rPr>
              <w:t>0.</w:t>
            </w:r>
            <w:r>
              <w:rPr>
                <w:rFonts w:hint="eastAsia" w:ascii="宋体" w:hAnsi="宋体" w:cs="宋体"/>
                <w:sz w:val="24"/>
                <w:szCs w:val="24"/>
                <w:lang w:val="en-US" w:eastAsia="zh-CN"/>
              </w:rPr>
              <w:t>5</w:t>
            </w:r>
            <w:r>
              <w:rPr>
                <w:rFonts w:hint="eastAsia" w:ascii="宋体" w:hAnsi="宋体" w:cs="宋体"/>
                <w:sz w:val="24"/>
                <w:szCs w:val="24"/>
                <w:lang w:val="zh-TW" w:eastAsia="zh-TW"/>
              </w:rPr>
              <w:t>分</w:t>
            </w:r>
            <w:r>
              <w:rPr>
                <w:rFonts w:hint="eastAsia" w:ascii="宋体" w:hAnsi="宋体" w:cs="宋体"/>
                <w:sz w:val="24"/>
                <w:szCs w:val="24"/>
                <w:lang w:eastAsia="zh-CN"/>
              </w:rPr>
              <w:t>。</w:t>
            </w:r>
            <w:r>
              <w:rPr>
                <w:rFonts w:hint="eastAsia" w:ascii="宋体" w:hAnsi="宋体" w:cs="宋体"/>
                <w:sz w:val="24"/>
                <w:szCs w:val="24"/>
                <w:lang w:val="en-US" w:eastAsia="zh-CN"/>
              </w:rPr>
              <w:t>本项最高得3分。</w:t>
            </w:r>
            <w:r>
              <w:rPr>
                <w:rFonts w:hint="eastAsia" w:ascii="宋体" w:hAnsi="宋体" w:cs="宋体"/>
                <w:sz w:val="24"/>
                <w:szCs w:val="24"/>
                <w:lang w:val="zh-TW" w:eastAsia="zh-TW"/>
              </w:rPr>
              <w:t>（以采购单位盖章为准）</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2660"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ascii="宋体" w:hAnsi="宋体" w:cs="宋体"/>
                <w:sz w:val="24"/>
                <w:szCs w:val="24"/>
              </w:rPr>
            </w:pPr>
            <w:r>
              <w:rPr>
                <w:rFonts w:hint="eastAsia" w:ascii="宋体" w:hAnsi="宋体" w:cs="宋体"/>
                <w:sz w:val="24"/>
                <w:szCs w:val="24"/>
                <w:lang w:eastAsia="zh-CN"/>
              </w:rPr>
              <w:t>项目</w:t>
            </w:r>
            <w:r>
              <w:rPr>
                <w:rFonts w:hint="eastAsia" w:ascii="宋体" w:hAnsi="宋体" w:cs="宋体"/>
                <w:sz w:val="24"/>
                <w:szCs w:val="24"/>
              </w:rPr>
              <w:t>业绩</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15</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val="en-US" w:eastAsia="zh-CN"/>
              </w:rPr>
              <w:t>比选申请人2022</w:t>
            </w:r>
            <w:r>
              <w:rPr>
                <w:rFonts w:hint="eastAsia" w:ascii="宋体" w:hAnsi="宋体" w:cs="宋体"/>
                <w:sz w:val="24"/>
                <w:szCs w:val="24"/>
              </w:rPr>
              <w:t>年以来，从事政府采购招标代理情况业绩：</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lang w:val="en-US" w:eastAsia="zh-CN"/>
              </w:rPr>
              <w:t>.具有预算金额400万以上政府采购业绩，1个得0.5分。</w:t>
            </w:r>
            <w:r>
              <w:rPr>
                <w:rFonts w:hint="eastAsia" w:ascii="宋体" w:hAnsi="宋体" w:cs="宋体"/>
                <w:sz w:val="24"/>
                <w:szCs w:val="24"/>
                <w:lang w:val="en-US" w:eastAsia="zh-CN"/>
              </w:rPr>
              <w:t>本项最高得5分。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w:t>
            </w:r>
            <w:bookmarkStart w:id="7" w:name="OLE_LINK11"/>
            <w:r>
              <w:rPr>
                <w:rFonts w:hint="eastAsia" w:ascii="宋体" w:hAnsi="宋体" w:cs="宋体"/>
                <w:sz w:val="24"/>
                <w:szCs w:val="24"/>
                <w:lang w:val="en-US" w:eastAsia="zh-CN"/>
              </w:rPr>
              <w:t>.申请</w:t>
            </w:r>
            <w:bookmarkEnd w:id="7"/>
            <w:r>
              <w:rPr>
                <w:rFonts w:hint="eastAsia" w:ascii="宋体" w:hAnsi="宋体" w:cs="宋体"/>
                <w:sz w:val="24"/>
                <w:szCs w:val="24"/>
                <w:lang w:val="en-US" w:eastAsia="zh-CN"/>
              </w:rPr>
              <w:t>人与省级及以上政府机关签订年度招标采购代理合作协议的，1个得1分。本项最高得5分。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3.具有代理政府采购中“政府履职辅助性服务”（包括但不限于会计审计服务、后勤服务、信息化服务等）同类业绩，1个得0.5分。</w:t>
            </w:r>
            <w:bookmarkStart w:id="8" w:name="OLE_LINK3"/>
            <w:r>
              <w:rPr>
                <w:rFonts w:hint="eastAsia" w:ascii="宋体" w:hAnsi="宋体" w:cs="宋体"/>
                <w:sz w:val="24"/>
                <w:szCs w:val="24"/>
                <w:lang w:val="en-US" w:eastAsia="zh-CN"/>
              </w:rPr>
              <w:t>本项最高得5分。</w:t>
            </w:r>
          </w:p>
          <w:bookmarkEnd w:id="8"/>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eastAsia="宋体"/>
                <w:lang w:val="en-US" w:eastAsia="zh-CN"/>
              </w:rPr>
            </w:pPr>
            <w:r>
              <w:rPr>
                <w:rFonts w:hint="eastAsia" w:ascii="宋体" w:hAnsi="宋体" w:cs="宋体"/>
                <w:sz w:val="24"/>
                <w:szCs w:val="24"/>
                <w:lang w:val="en-US" w:eastAsia="zh-CN"/>
              </w:rPr>
              <w:t>（注：政府采购业绩须提供业绩清单及结</w:t>
            </w:r>
            <w:r>
              <w:rPr>
                <w:rFonts w:hint="eastAsia" w:ascii="宋体" w:hAnsi="宋体" w:eastAsia="宋体" w:cs="宋体"/>
                <w:sz w:val="24"/>
                <w:szCs w:val="24"/>
                <w:rtl w:val="0"/>
                <w:lang w:val="en-US" w:eastAsia="zh-CN"/>
              </w:rPr>
              <w:t>果公告截图</w:t>
            </w:r>
            <w:r>
              <w:rPr>
                <w:rFonts w:hint="eastAsia" w:ascii="宋体" w:hAnsi="宋体" w:eastAsia="宋体" w:cs="宋体"/>
                <w:sz w:val="24"/>
                <w:szCs w:val="24"/>
                <w:rtl w:val="0"/>
                <w:lang w:val="zh-CN" w:eastAsia="zh-CN"/>
              </w:rPr>
              <w:t>并</w:t>
            </w:r>
            <w:r>
              <w:rPr>
                <w:rFonts w:hint="eastAsia" w:ascii="宋体" w:hAnsi="宋体" w:eastAsia="宋体" w:cs="宋体"/>
                <w:sz w:val="24"/>
                <w:szCs w:val="24"/>
                <w:rtl w:val="0"/>
                <w:lang w:val="zh-TW" w:eastAsia="zh-TW"/>
              </w:rPr>
              <w:t>加盖鲜章</w:t>
            </w:r>
            <w:r>
              <w:rPr>
                <w:rFonts w:hint="eastAsia" w:ascii="宋体" w:hAnsi="宋体" w:cs="宋体"/>
                <w:sz w:val="24"/>
                <w:szCs w:val="24"/>
                <w:rtl w:val="0"/>
                <w:lang w:val="zh-TW" w:eastAsia="zh-CN"/>
              </w:rPr>
              <w:t>，</w:t>
            </w:r>
            <w:r>
              <w:rPr>
                <w:rFonts w:hint="eastAsia" w:ascii="宋体" w:hAnsi="宋体" w:cs="宋体"/>
                <w:sz w:val="24"/>
                <w:szCs w:val="24"/>
                <w:rtl w:val="0"/>
                <w:lang w:val="en-US" w:eastAsia="zh-CN"/>
              </w:rPr>
              <w:t>年度服务单位</w:t>
            </w:r>
            <w:r>
              <w:rPr>
                <w:rFonts w:hint="eastAsia" w:ascii="宋体" w:hAnsi="宋体" w:eastAsia="宋体" w:cs="宋体"/>
                <w:sz w:val="24"/>
                <w:szCs w:val="24"/>
                <w:rtl w:val="0"/>
                <w:lang w:val="en-US" w:eastAsia="zh-CN"/>
              </w:rPr>
              <w:t>须</w:t>
            </w:r>
            <w:r>
              <w:rPr>
                <w:rFonts w:hint="eastAsia" w:ascii="宋体" w:hAnsi="宋体" w:cs="宋体"/>
                <w:sz w:val="24"/>
                <w:szCs w:val="24"/>
                <w:rtl w:val="0"/>
                <w:lang w:val="en-US" w:eastAsia="zh-CN"/>
              </w:rPr>
              <w:t>提供甲乙双方盖章的服务合同。</w:t>
            </w:r>
            <w:r>
              <w:rPr>
                <w:rFonts w:hint="eastAsia" w:ascii="宋体" w:hAnsi="宋体" w:eastAsia="宋体" w:cs="宋体"/>
                <w:sz w:val="24"/>
                <w:szCs w:val="24"/>
                <w:rtl w:val="0"/>
                <w:lang w:val="en-US" w:eastAsia="zh-CN"/>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Ex>
        <w:trPr>
          <w:trHeight w:val="2660"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2"/>
              <w:jc w:val="center"/>
              <w:textAlignment w:val="auto"/>
              <w:outlineLvl w:val="9"/>
              <w:rPr>
                <w:rFonts w:hint="eastAsia" w:ascii="宋体" w:hAnsi="宋体" w:cs="宋体"/>
                <w:sz w:val="24"/>
                <w:szCs w:val="24"/>
                <w:lang w:eastAsia="zh-CN"/>
              </w:rPr>
            </w:pPr>
            <w:r>
              <w:rPr>
                <w:rFonts w:hint="eastAsia" w:ascii="宋体" w:hAnsi="宋体" w:cs="宋体"/>
                <w:sz w:val="24"/>
                <w:szCs w:val="24"/>
                <w:lang w:eastAsia="zh-CN"/>
              </w:rPr>
              <w:t>服务承诺</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10</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1. 廉洁承诺书</w:t>
            </w:r>
            <w:r>
              <w:rPr>
                <w:rFonts w:hint="eastAsia" w:ascii="宋体" w:hAnsi="宋体" w:cs="宋体"/>
                <w:sz w:val="24"/>
                <w:szCs w:val="24"/>
                <w:rtl w:val="0"/>
                <w:lang w:val="en-US" w:eastAsia="zh-CN"/>
              </w:rPr>
              <w:t>。</w:t>
            </w:r>
            <w:r>
              <w:rPr>
                <w:rFonts w:hint="eastAsia" w:ascii="宋体" w:hAnsi="宋体" w:eastAsia="宋体" w:cs="宋体"/>
                <w:sz w:val="24"/>
                <w:szCs w:val="24"/>
                <w:rtl w:val="0"/>
                <w:lang w:val="en-US" w:eastAsia="zh-CN"/>
              </w:rPr>
              <w:t>提供加盖公章的《廉洁承诺书》，明确禁止商业贿赂、利益输送等行为，承诺公平公正开展代理活动，得2分。未提供或内容空洞，得0分。</w:t>
            </w:r>
            <w:bookmarkStart w:id="9" w:name="OLE_LINK5"/>
            <w:r>
              <w:rPr>
                <w:rFonts w:hint="eastAsia" w:ascii="宋体" w:hAnsi="宋体" w:eastAsia="宋体" w:cs="宋体"/>
                <w:sz w:val="24"/>
                <w:szCs w:val="24"/>
                <w:rtl w:val="0"/>
                <w:lang w:val="en-US" w:eastAsia="zh-CN"/>
              </w:rPr>
              <w:t>本项最高得2分。</w:t>
            </w:r>
            <w:bookmarkEnd w:id="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 xml:space="preserve"> 2. 保密协议。提供完整的《保密协议》，明确招标文件、投标人信息、评标过程等保密范围及违约责任</w:t>
            </w:r>
            <w:bookmarkStart w:id="10" w:name="OLE_LINK7"/>
            <w:r>
              <w:rPr>
                <w:rFonts w:hint="eastAsia" w:ascii="宋体" w:hAnsi="宋体" w:eastAsia="宋体" w:cs="宋体"/>
                <w:sz w:val="24"/>
                <w:szCs w:val="24"/>
                <w:rtl w:val="0"/>
                <w:lang w:val="en-US" w:eastAsia="zh-CN"/>
              </w:rPr>
              <w:t>，得2分。</w:t>
            </w:r>
            <w:bookmarkEnd w:id="10"/>
            <w:r>
              <w:rPr>
                <w:rFonts w:hint="eastAsia" w:ascii="宋体" w:hAnsi="宋体" w:eastAsia="宋体" w:cs="宋体"/>
                <w:sz w:val="24"/>
                <w:szCs w:val="24"/>
                <w:rtl w:val="0"/>
                <w:lang w:val="en-US" w:eastAsia="zh-CN"/>
              </w:rPr>
              <w:t>未提供或协议存在明显漏洞，得0分。</w:t>
            </w:r>
            <w:bookmarkStart w:id="11" w:name="OLE_LINK4"/>
            <w:r>
              <w:rPr>
                <w:rFonts w:hint="eastAsia" w:ascii="宋体" w:hAnsi="宋体" w:eastAsia="宋体" w:cs="宋体"/>
                <w:sz w:val="24"/>
                <w:szCs w:val="24"/>
                <w:rtl w:val="0"/>
                <w:lang w:val="en-US" w:eastAsia="zh-CN"/>
              </w:rPr>
              <w:t>本项最高得2分。</w:t>
            </w:r>
          </w:p>
          <w:bookmarkEnd w:id="11"/>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 xml:space="preserve"> 3. 响应时效承诺。比选申请人承诺“24小时内响应采购人需求”（如答疑澄清、文件修改等），且明确超时处理措施（如违约金），得2分。 未提及时效或措施模糊，得0分。本项最高得2分。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4. 延伸服务承诺。明确承诺协助采购需求论证、履约验收（如编制验收方案）等延伸服务，每项得1分，满分2分。 未提供延伸服务承诺，得0分。本项最高得2分。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 xml:space="preserve"> 5. 采购人业务培训方案。提供针对采购人的定制化培训方案（如政策解读等），包含培训计划、课程大纲、师资证明等，得2分；未提供或方案与采购人需求无关，得0分。本项最高得2分。</w:t>
            </w:r>
          </w:p>
          <w:p>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 xml:space="preserve"> </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小标宋简体" w:hAnsi="Times New Roman" w:eastAsia="方正小标宋简体" w:cstheme="minorBidi"/>
          <w:sz w:val="44"/>
          <w:szCs w:val="44"/>
          <w:lang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0" w:afterAutospacing="0" w:line="640" w:lineRule="exact"/>
        <w:ind w:right="0" w:rightChars="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lgerian">
    <w:altName w:val="Gabriola"/>
    <w:panose1 w:val="04020705040A02060702"/>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Liberation Sans">
    <w:panose1 w:val="020B0604020202020204"/>
    <w:charset w:val="00"/>
    <w:family w:val="swiss"/>
    <w:pitch w:val="default"/>
    <w:sig w:usb0="A00002AF" w:usb1="500078FB"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叶根友毛笔行书2.0版">
    <w:panose1 w:val="02010601030101010101"/>
    <w:charset w:val="86"/>
    <w:family w:val="auto"/>
    <w:pitch w:val="default"/>
    <w:sig w:usb0="00000001" w:usb1="080E0000" w:usb2="00000000" w:usb3="00000000" w:csb0="00040000" w:csb1="00000000"/>
  </w:font>
  <w:font w:name="思源黑体 CN Regular">
    <w:panose1 w:val="020B0500000000000000"/>
    <w:charset w:val="86"/>
    <w:family w:val="auto"/>
    <w:pitch w:val="default"/>
    <w:sig w:usb0="20000003" w:usb1="2ADF3C10" w:usb2="00000016" w:usb3="00000000" w:csb0="60060107"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 w:name="文泉驿等宽微米黑">
    <w:panose1 w:val="020B0606030804020204"/>
    <w:charset w:val="86"/>
    <w:family w:val="auto"/>
    <w:pitch w:val="default"/>
    <w:sig w:usb0="E10002EF" w:usb1="6BDFFCFB" w:usb2="00800036" w:usb3="00000000" w:csb0="603E019F" w:csb1="DFD70000"/>
  </w:font>
  <w:font w:name="文泉驿等宽正黑">
    <w:panose1 w:val="02000603000000000000"/>
    <w:charset w:val="86"/>
    <w:family w:val="auto"/>
    <w:pitch w:val="default"/>
    <w:sig w:usb0="900002BF" w:usb1="2BDF7DFB" w:usb2="00000036" w:usb3="00000000" w:csb0="603E000D" w:csb1="D2D70000"/>
  </w:font>
  <w:font w:name="新宋体">
    <w:panose1 w:val="02010609030101010101"/>
    <w:charset w:val="86"/>
    <w:family w:val="auto"/>
    <w:pitch w:val="default"/>
    <w:sig w:usb0="00000003" w:usb1="288F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国标黑体">
    <w:altName w:val="方正黑体_GBK"/>
    <w:panose1 w:val="020005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FangSong_GB2312">
    <w:altName w:val="仿宋"/>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146CC"/>
    <w:rsid w:val="01B148A6"/>
    <w:rsid w:val="033740BA"/>
    <w:rsid w:val="04F36526"/>
    <w:rsid w:val="052047BD"/>
    <w:rsid w:val="0C000285"/>
    <w:rsid w:val="0CB10F22"/>
    <w:rsid w:val="0D2F48A9"/>
    <w:rsid w:val="0E62365D"/>
    <w:rsid w:val="0EC36978"/>
    <w:rsid w:val="1367059B"/>
    <w:rsid w:val="141563B9"/>
    <w:rsid w:val="14541C03"/>
    <w:rsid w:val="150146CC"/>
    <w:rsid w:val="167C418F"/>
    <w:rsid w:val="1A453BBA"/>
    <w:rsid w:val="1D113E4D"/>
    <w:rsid w:val="224D2CAD"/>
    <w:rsid w:val="23CE043C"/>
    <w:rsid w:val="291100C5"/>
    <w:rsid w:val="29852AB3"/>
    <w:rsid w:val="2A235483"/>
    <w:rsid w:val="2C5C66B6"/>
    <w:rsid w:val="2CAB0F7F"/>
    <w:rsid w:val="2E885B65"/>
    <w:rsid w:val="30144BD2"/>
    <w:rsid w:val="30314863"/>
    <w:rsid w:val="30475EAB"/>
    <w:rsid w:val="32453DB2"/>
    <w:rsid w:val="33037F6D"/>
    <w:rsid w:val="3424358F"/>
    <w:rsid w:val="34344F68"/>
    <w:rsid w:val="367931B1"/>
    <w:rsid w:val="369D4D73"/>
    <w:rsid w:val="38C4000C"/>
    <w:rsid w:val="3F4942AB"/>
    <w:rsid w:val="41D82859"/>
    <w:rsid w:val="423B0391"/>
    <w:rsid w:val="42513205"/>
    <w:rsid w:val="439415FD"/>
    <w:rsid w:val="48C64CB0"/>
    <w:rsid w:val="4A0512D0"/>
    <w:rsid w:val="4A5B2958"/>
    <w:rsid w:val="4E665D7D"/>
    <w:rsid w:val="53E44A83"/>
    <w:rsid w:val="574B1E13"/>
    <w:rsid w:val="5D855297"/>
    <w:rsid w:val="5DD814AD"/>
    <w:rsid w:val="5F8D2F77"/>
    <w:rsid w:val="6186221B"/>
    <w:rsid w:val="62ED7072"/>
    <w:rsid w:val="714B178B"/>
    <w:rsid w:val="71717EB0"/>
    <w:rsid w:val="765F7637"/>
    <w:rsid w:val="796C6F79"/>
    <w:rsid w:val="7CC039F5"/>
    <w:rsid w:val="7E2B45DE"/>
    <w:rsid w:val="7F011C9B"/>
    <w:rsid w:val="7F8966C2"/>
    <w:rsid w:val="7FE0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2025-03-25T13:05:00Z</dcterms:created>
  <dc:creator>Administrator</dc:creator>
  <cp:lastModifiedBy>Administrator</cp:lastModifiedBy>
  <cp:lastPrinted>2025-03-28T08:07:38Z</cp:lastPrinted>
  <dcterms:modified xsi:type="dcterms:W3CDTF">2025-03-28T09:24:11Z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