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《四川省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金融发展研究中心</w:t>
      </w:r>
      <w:r>
        <w:rPr>
          <w:rFonts w:hint="eastAsia" w:ascii="黑体" w:hAnsi="黑体" w:eastAsia="黑体" w:cs="黑体"/>
          <w:sz w:val="28"/>
          <w:szCs w:val="28"/>
        </w:rPr>
        <w:t>2022年5月公开招聘工作人员岗位和条件要求一览表》</w:t>
      </w:r>
    </w:p>
    <w:p>
      <w:pPr>
        <w:spacing w:line="240" w:lineRule="exact"/>
        <w:jc w:val="center"/>
        <w:rPr>
          <w:rFonts w:hint="eastAsia" w:ascii="黑体" w:eastAsia="黑体" w:cs="宋体"/>
          <w:sz w:val="28"/>
          <w:szCs w:val="28"/>
          <w:shd w:val="pct10" w:color="auto" w:fill="FFFFFF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610"/>
        <w:gridCol w:w="1120"/>
        <w:gridCol w:w="1087"/>
        <w:gridCol w:w="568"/>
        <w:gridCol w:w="847"/>
        <w:gridCol w:w="921"/>
        <w:gridCol w:w="2658"/>
        <w:gridCol w:w="514"/>
        <w:gridCol w:w="718"/>
        <w:gridCol w:w="718"/>
        <w:gridCol w:w="771"/>
        <w:gridCol w:w="4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招聘单位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招聘岗位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编码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招聘人数</w:t>
            </w:r>
          </w:p>
        </w:tc>
        <w:tc>
          <w:tcPr>
            <w:tcW w:w="4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91"/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其他条件要求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笔试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开考比例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公共科目笔试名称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专业笔试名称</w:t>
            </w:r>
          </w:p>
        </w:tc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黑体" w:eastAsia="黑体" w:cs="宋体"/>
                <w:sz w:val="22"/>
                <w:szCs w:val="22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岗位类别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hint="eastAsia" w:ascii="黑体" w:eastAsia="黑体" w:cs="宋体"/>
                <w:sz w:val="22"/>
                <w:szCs w:val="22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名称</w:t>
            </w:r>
          </w:p>
        </w:tc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年龄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或学位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专业条件要求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其他</w:t>
            </w: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四川省金融发展研究中心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1"/>
                <w:szCs w:val="21"/>
                <w:lang w:eastAsia="zh-CN"/>
              </w:rPr>
              <w:t>专业技术岗位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1"/>
                <w:szCs w:val="21"/>
                <w:u w:val="none"/>
                <w:lang w:eastAsia="zh-CN"/>
              </w:rPr>
              <w:t>研究实习员一级岗位及以下（十一级及以下）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57010001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val="en-US" w:eastAsia="zh-CN"/>
              </w:rPr>
              <w:t>1981年1月1日及以后出生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1"/>
                <w:szCs w:val="21"/>
                <w:lang w:eastAsia="zh-CN"/>
              </w:rPr>
              <w:t>研究生及以上学历且硕士及以上学位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lang w:val="en-US" w:eastAsia="zh-CN"/>
              </w:rPr>
              <w:t>国民经济学专业（020201）、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lang w:val="en-US" w:eastAsia="zh-CN"/>
              </w:rPr>
              <w:t>区域经济学专业（020202）、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lang w:val="en-US" w:eastAsia="zh-CN"/>
              </w:rPr>
              <w:t>产业经济学专业（020205）、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lang w:val="en-US" w:eastAsia="zh-CN"/>
              </w:rPr>
              <w:t>财政学专业（020203）、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lang w:val="en-US" w:eastAsia="zh-CN"/>
              </w:rPr>
              <w:t>金融学专业（020204）、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lang w:val="en-US" w:eastAsia="zh-CN"/>
              </w:rPr>
              <w:t>民商法学专业（030105）、</w:t>
            </w:r>
          </w:p>
          <w:p>
            <w:pPr>
              <w:jc w:val="left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lang w:val="en-US" w:eastAsia="zh-CN"/>
              </w:rPr>
              <w:t>经济法学专业（030107）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default"/>
                <w:lang w:val="en" w:eastAsia="zh-CN"/>
              </w:rPr>
              <w:t>: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综合知识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</w:tbl>
    <w:p>
      <w:pPr>
        <w:spacing w:line="240" w:lineRule="exact"/>
        <w:rPr>
          <w:rFonts w:hint="eastAsia" w:ascii="楷体_GB2312" w:eastAsia="楷体_GB2312"/>
          <w:sz w:val="24"/>
          <w:szCs w:val="24"/>
        </w:rPr>
      </w:pPr>
    </w:p>
    <w:p>
      <w:pPr>
        <w:rPr>
          <w:dstrike/>
        </w:rPr>
      </w:pPr>
      <w:r>
        <w:rPr>
          <w:rFonts w:hint="eastAsia" w:ascii="楷体_GB2312" w:eastAsia="楷体_GB2312"/>
          <w:sz w:val="24"/>
          <w:szCs w:val="24"/>
        </w:rPr>
        <w:t>注：1、本表各岗位相关的其他条件及要求请见本公告正文；2、报考者本人有效学位证所载学位应与拟报考岗位的“学位”资格要求相符；报考者本人有效的毕业证所载学历和专业</w:t>
      </w:r>
      <w:bookmarkStart w:id="0" w:name="_GoBack"/>
      <w:bookmarkEnd w:id="0"/>
      <w:r>
        <w:rPr>
          <w:rFonts w:hint="eastAsia" w:ascii="楷体_GB2312" w:eastAsia="楷体_GB2312"/>
          <w:sz w:val="24"/>
          <w:szCs w:val="24"/>
        </w:rPr>
        <w:t>名称，应与拟报考岗位的“学历”和“专业条件要求”两栏分别相符。</w:t>
      </w:r>
    </w:p>
    <w:p/>
    <w:sectPr>
      <w:pgSz w:w="14572" w:h="10319" w:orient="landscape"/>
      <w:pgMar w:top="1588" w:right="1361" w:bottom="1418" w:left="1361" w:header="851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3C8E"/>
    <w:rsid w:val="7F7F4CA2"/>
    <w:rsid w:val="F7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2022-04-13T14:29:00Z</dcterms:created>
  <dc:creator>user</dc:creator>
  <cp:lastModifiedBy>user</cp:lastModifiedBy>
  <dcterms:modified xsi:type="dcterms:W3CDTF">2022-04-13T14:30:38Z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